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57" w:rsidRDefault="00F01057" w:rsidP="00F01057">
      <w:pPr>
        <w:spacing w:line="578" w:lineRule="exact"/>
        <w:rPr>
          <w:rFonts w:hAnsi="宋体"/>
          <w:b/>
          <w:bCs/>
          <w:szCs w:val="32"/>
        </w:rPr>
      </w:pPr>
    </w:p>
    <w:p w:rsidR="00F01057" w:rsidRDefault="00F01057" w:rsidP="00F01057">
      <w:pPr>
        <w:jc w:val="center"/>
        <w:rPr>
          <w:rFonts w:ascii="黑体" w:eastAsia="黑体"/>
          <w:szCs w:val="32"/>
        </w:rPr>
      </w:pPr>
    </w:p>
    <w:p w:rsidR="00F01057" w:rsidRDefault="00F01057" w:rsidP="00F01057">
      <w:pPr>
        <w:jc w:val="center"/>
        <w:rPr>
          <w:rFonts w:ascii="宋体" w:eastAsia="宋体" w:hAnsi="宋体"/>
          <w:b/>
          <w:bCs/>
          <w:sz w:val="44"/>
          <w:szCs w:val="44"/>
        </w:rPr>
      </w:pPr>
    </w:p>
    <w:p w:rsidR="00F01057" w:rsidRDefault="00F01057" w:rsidP="00F01057">
      <w:pPr>
        <w:jc w:val="center"/>
        <w:rPr>
          <w:rFonts w:ascii="宋体" w:eastAsia="宋体" w:hAnsi="宋体"/>
          <w:b/>
          <w:bCs/>
          <w:sz w:val="44"/>
          <w:szCs w:val="44"/>
        </w:rPr>
      </w:pPr>
      <w:r>
        <w:rPr>
          <w:rFonts w:ascii="宋体" w:eastAsia="宋体" w:hAnsi="宋体" w:hint="eastAsia"/>
          <w:b/>
          <w:bCs/>
          <w:sz w:val="44"/>
          <w:szCs w:val="44"/>
        </w:rPr>
        <w:t>201</w:t>
      </w:r>
      <w:r>
        <w:rPr>
          <w:rFonts w:ascii="宋体" w:eastAsia="宋体" w:hAnsi="宋体"/>
          <w:b/>
          <w:bCs/>
          <w:sz w:val="44"/>
          <w:szCs w:val="44"/>
        </w:rPr>
        <w:t>7</w:t>
      </w:r>
      <w:r>
        <w:rPr>
          <w:rFonts w:ascii="宋体" w:eastAsia="宋体" w:hAnsi="宋体" w:hint="eastAsia"/>
          <w:b/>
          <w:bCs/>
          <w:sz w:val="44"/>
          <w:szCs w:val="44"/>
        </w:rPr>
        <w:t>年海南省地震局地震应急</w:t>
      </w:r>
      <w:r>
        <w:rPr>
          <w:rFonts w:ascii="宋体" w:eastAsia="宋体" w:hAnsi="宋体"/>
          <w:b/>
          <w:bCs/>
          <w:sz w:val="44"/>
          <w:szCs w:val="44"/>
        </w:rPr>
        <w:t>体系建设</w:t>
      </w:r>
    </w:p>
    <w:p w:rsidR="00F01057" w:rsidRDefault="00F01057" w:rsidP="00F01057">
      <w:pPr>
        <w:jc w:val="center"/>
        <w:rPr>
          <w:rFonts w:ascii="宋体" w:eastAsia="宋体" w:hAnsi="宋体"/>
          <w:b/>
          <w:bCs/>
          <w:sz w:val="44"/>
          <w:szCs w:val="44"/>
        </w:rPr>
      </w:pPr>
      <w:r>
        <w:rPr>
          <w:rFonts w:ascii="宋体" w:eastAsia="宋体" w:hAnsi="宋体" w:hint="eastAsia"/>
          <w:b/>
          <w:bCs/>
          <w:sz w:val="44"/>
          <w:szCs w:val="44"/>
        </w:rPr>
        <w:t>绩效评价报告</w:t>
      </w:r>
    </w:p>
    <w:p w:rsidR="00F01057" w:rsidRDefault="00F01057" w:rsidP="00F01057">
      <w:pPr>
        <w:rPr>
          <w:rFonts w:eastAsia="黑体"/>
          <w:sz w:val="28"/>
          <w:szCs w:val="28"/>
        </w:rPr>
      </w:pPr>
    </w:p>
    <w:p w:rsidR="00F01057" w:rsidRPr="00A42C23" w:rsidRDefault="00F01057" w:rsidP="00F01057">
      <w:pPr>
        <w:rPr>
          <w:rFonts w:ascii="宋体" w:eastAsia="宋体" w:hAnsi="宋体"/>
          <w:sz w:val="28"/>
          <w:szCs w:val="28"/>
        </w:rPr>
      </w:pPr>
    </w:p>
    <w:p w:rsidR="00F01057" w:rsidRDefault="00F01057" w:rsidP="00F01057">
      <w:pPr>
        <w:rPr>
          <w:rFonts w:ascii="宋体" w:eastAsia="宋体" w:hAnsi="宋体"/>
          <w:sz w:val="28"/>
          <w:szCs w:val="28"/>
        </w:rPr>
      </w:pPr>
    </w:p>
    <w:p w:rsidR="00F01057" w:rsidRDefault="00F01057" w:rsidP="00F01057">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评价类型：</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rsidR="00F01057" w:rsidRDefault="00F01057" w:rsidP="00F01057">
      <w:pPr>
        <w:ind w:left="1400" w:hangingChars="500" w:hanging="1400"/>
        <w:rPr>
          <w:rFonts w:hAnsi="宋体"/>
          <w:sz w:val="28"/>
          <w:szCs w:val="28"/>
        </w:rPr>
      </w:pPr>
      <w:r>
        <w:rPr>
          <w:rFonts w:hAnsi="宋体" w:hint="eastAsia"/>
          <w:sz w:val="28"/>
          <w:szCs w:val="28"/>
        </w:rPr>
        <w:t xml:space="preserve">     项目名称： </w:t>
      </w:r>
      <w:r>
        <w:rPr>
          <w:rFonts w:hAnsi="宋体" w:hint="eastAsia"/>
          <w:sz w:val="28"/>
          <w:szCs w:val="28"/>
          <w:u w:val="single"/>
        </w:rPr>
        <w:t xml:space="preserve">     地震应急</w:t>
      </w:r>
      <w:r>
        <w:rPr>
          <w:rFonts w:hAnsi="宋体"/>
          <w:sz w:val="28"/>
          <w:szCs w:val="28"/>
          <w:u w:val="single"/>
        </w:rPr>
        <w:t>体系建设</w:t>
      </w:r>
      <w:r>
        <w:rPr>
          <w:rFonts w:hAnsi="宋体" w:hint="eastAsia"/>
          <w:sz w:val="28"/>
          <w:szCs w:val="28"/>
          <w:u w:val="single"/>
        </w:rPr>
        <w:t xml:space="preserve">                          </w:t>
      </w:r>
    </w:p>
    <w:p w:rsidR="00F01057" w:rsidRDefault="00F01057" w:rsidP="00F01057">
      <w:pPr>
        <w:ind w:left="1400" w:hangingChars="500" w:hanging="1400"/>
        <w:rPr>
          <w:rFonts w:hAnsi="宋体"/>
          <w:sz w:val="28"/>
          <w:szCs w:val="28"/>
        </w:rPr>
      </w:pPr>
      <w:r>
        <w:rPr>
          <w:rFonts w:hAnsi="宋体" w:hint="eastAsia"/>
          <w:sz w:val="28"/>
          <w:szCs w:val="28"/>
        </w:rPr>
        <w:t xml:space="preserve">     项目单位： </w:t>
      </w:r>
      <w:r>
        <w:rPr>
          <w:rFonts w:hAnsi="宋体" w:hint="eastAsia"/>
          <w:sz w:val="28"/>
          <w:szCs w:val="28"/>
          <w:u w:val="single"/>
        </w:rPr>
        <w:t xml:space="preserve">          海南省地震局                       </w:t>
      </w:r>
    </w:p>
    <w:p w:rsidR="00F01057" w:rsidRDefault="00F01057" w:rsidP="00F01057">
      <w:pPr>
        <w:ind w:left="1400" w:hangingChars="500" w:hanging="1400"/>
        <w:rPr>
          <w:rFonts w:hAnsi="宋体"/>
          <w:sz w:val="28"/>
          <w:szCs w:val="28"/>
        </w:rPr>
      </w:pPr>
      <w:r>
        <w:rPr>
          <w:rFonts w:hAnsi="宋体" w:hint="eastAsia"/>
          <w:sz w:val="28"/>
          <w:szCs w:val="28"/>
        </w:rPr>
        <w:t xml:space="preserve">     主管部门： </w:t>
      </w:r>
      <w:r>
        <w:rPr>
          <w:rFonts w:hAnsi="宋体" w:hint="eastAsia"/>
          <w:sz w:val="28"/>
          <w:szCs w:val="28"/>
          <w:u w:val="single"/>
        </w:rPr>
        <w:t xml:space="preserve">          海南省地震局                     </w:t>
      </w:r>
      <w:r>
        <w:rPr>
          <w:rFonts w:hAnsi="宋体" w:hint="eastAsia"/>
          <w:sz w:val="28"/>
          <w:szCs w:val="28"/>
        </w:rPr>
        <w:t xml:space="preserve">  </w:t>
      </w:r>
    </w:p>
    <w:p w:rsidR="00F01057" w:rsidRDefault="00F01057" w:rsidP="00F01057">
      <w:pPr>
        <w:ind w:left="1400" w:hangingChars="500" w:hanging="1400"/>
        <w:rPr>
          <w:rFonts w:hAnsi="宋体"/>
          <w:sz w:val="28"/>
          <w:szCs w:val="28"/>
        </w:rPr>
      </w:pPr>
      <w:r>
        <w:rPr>
          <w:rFonts w:hAnsi="宋体" w:hint="eastAsia"/>
          <w:sz w:val="28"/>
          <w:szCs w:val="28"/>
        </w:rPr>
        <w:t xml:space="preserve">     评价时间： </w:t>
      </w:r>
      <w:r>
        <w:rPr>
          <w:rFonts w:hAnsi="宋体" w:hint="eastAsia"/>
          <w:sz w:val="28"/>
          <w:szCs w:val="28"/>
          <w:u w:val="single"/>
        </w:rPr>
        <w:t xml:space="preserve">  201</w:t>
      </w:r>
      <w:r>
        <w:rPr>
          <w:rFonts w:hAnsi="宋体"/>
          <w:sz w:val="28"/>
          <w:szCs w:val="28"/>
          <w:u w:val="single"/>
        </w:rPr>
        <w:t>7</w:t>
      </w:r>
      <w:r>
        <w:rPr>
          <w:rFonts w:hAnsi="宋体" w:hint="eastAsia"/>
          <w:sz w:val="28"/>
          <w:szCs w:val="28"/>
          <w:u w:val="single"/>
        </w:rPr>
        <w:t>年 1月 1 日至 201</w:t>
      </w:r>
      <w:r>
        <w:rPr>
          <w:rFonts w:hAnsi="宋体"/>
          <w:sz w:val="28"/>
          <w:szCs w:val="28"/>
          <w:u w:val="single"/>
        </w:rPr>
        <w:t>7</w:t>
      </w:r>
      <w:r>
        <w:rPr>
          <w:rFonts w:hAnsi="宋体" w:hint="eastAsia"/>
          <w:sz w:val="28"/>
          <w:szCs w:val="28"/>
          <w:u w:val="single"/>
        </w:rPr>
        <w:t>年 12月 31日</w:t>
      </w:r>
    </w:p>
    <w:p w:rsidR="00F01057" w:rsidRDefault="00F01057" w:rsidP="00F01057">
      <w:pPr>
        <w:ind w:left="1400" w:hangingChars="500" w:hanging="1400"/>
        <w:rPr>
          <w:rFonts w:hAnsi="宋体"/>
          <w:sz w:val="28"/>
          <w:szCs w:val="28"/>
          <w:u w:val="single"/>
        </w:rPr>
      </w:pPr>
      <w:r>
        <w:rPr>
          <w:rFonts w:hAnsi="宋体" w:hint="eastAsia"/>
          <w:sz w:val="28"/>
          <w:szCs w:val="28"/>
        </w:rPr>
        <w:t xml:space="preserve">     组织方式：</w:t>
      </w:r>
      <w:r>
        <w:rPr>
          <w:rFonts w:hAnsi="宋体" w:hint="eastAsia"/>
          <w:spacing w:val="-20"/>
          <w:sz w:val="36"/>
          <w:u w:val="single"/>
        </w:rPr>
        <w:t>□</w:t>
      </w:r>
      <w:r>
        <w:rPr>
          <w:rFonts w:hAnsi="宋体" w:hint="eastAsia"/>
          <w:sz w:val="28"/>
          <w:szCs w:val="28"/>
          <w:u w:val="single"/>
        </w:rPr>
        <w:t xml:space="preserve">财政部门 </w:t>
      </w:r>
      <w:r>
        <w:rPr>
          <w:rFonts w:hAnsi="宋体" w:hint="eastAsia"/>
          <w:sz w:val="28"/>
          <w:szCs w:val="28"/>
        </w:rPr>
        <w:t xml:space="preserve">    </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rsidR="00F01057" w:rsidRDefault="00F01057" w:rsidP="00F01057">
      <w:pPr>
        <w:ind w:left="1400" w:hangingChars="500" w:hanging="1400"/>
        <w:rPr>
          <w:rFonts w:hAnsi="宋体"/>
          <w:sz w:val="28"/>
          <w:szCs w:val="28"/>
        </w:rPr>
      </w:pPr>
      <w:r>
        <w:rPr>
          <w:rFonts w:hAnsi="宋体" w:hint="eastAsia"/>
          <w:sz w:val="28"/>
          <w:szCs w:val="28"/>
        </w:rPr>
        <w:t xml:space="preserve">     评价机构：</w:t>
      </w:r>
      <w:r>
        <w:rPr>
          <w:rFonts w:hAnsi="宋体" w:hint="eastAsia"/>
          <w:spacing w:val="-20"/>
          <w:sz w:val="36"/>
          <w:u w:val="single"/>
        </w:rPr>
        <w:t>□</w:t>
      </w:r>
      <w:r>
        <w:rPr>
          <w:rFonts w:hAnsi="宋体" w:hint="eastAsia"/>
          <w:sz w:val="28"/>
          <w:szCs w:val="28"/>
          <w:u w:val="single"/>
        </w:rPr>
        <w:t xml:space="preserve">中介机构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 xml:space="preserve">专家组 </w:t>
      </w:r>
      <w:r w:rsidR="009E3380">
        <w:rPr>
          <w:rFonts w:hAnsi="宋体" w:hint="eastAsia"/>
          <w:sz w:val="28"/>
          <w:szCs w:val="28"/>
        </w:rPr>
        <w:t xml:space="preserve">  </w:t>
      </w:r>
      <w:r>
        <w:rPr>
          <w:rFonts w:hAnsi="宋体" w:hint="eastAsia"/>
          <w:sz w:val="28"/>
          <w:szCs w:val="28"/>
        </w:rPr>
        <w:t xml:space="preserve">  </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项目单位评价组</w:t>
      </w:r>
    </w:p>
    <w:p w:rsidR="00F01057" w:rsidRDefault="00F01057" w:rsidP="00F01057">
      <w:pPr>
        <w:rPr>
          <w:rFonts w:hAnsi="仿宋_GB2312"/>
          <w:szCs w:val="28"/>
        </w:rPr>
      </w:pPr>
    </w:p>
    <w:p w:rsidR="00F01057" w:rsidRDefault="00F01057" w:rsidP="00F01057">
      <w:pPr>
        <w:rPr>
          <w:rFonts w:hAnsi="仿宋_GB2312"/>
          <w:szCs w:val="28"/>
        </w:rPr>
      </w:pPr>
      <w:r>
        <w:rPr>
          <w:rFonts w:hAnsi="仿宋_GB2312" w:hint="eastAsia"/>
          <w:szCs w:val="28"/>
        </w:rPr>
        <w:t xml:space="preserve">        </w:t>
      </w:r>
    </w:p>
    <w:p w:rsidR="00F01057" w:rsidRDefault="00F01057" w:rsidP="00F01057">
      <w:pPr>
        <w:ind w:left="1600" w:hangingChars="500" w:hanging="1600"/>
        <w:rPr>
          <w:rFonts w:hAnsi="宋体"/>
          <w:szCs w:val="28"/>
        </w:rPr>
      </w:pPr>
      <w:r>
        <w:rPr>
          <w:rFonts w:hAnsi="仿宋_GB2312" w:hint="eastAsia"/>
          <w:szCs w:val="28"/>
        </w:rPr>
        <w:t xml:space="preserve">           </w:t>
      </w:r>
      <w:r>
        <w:rPr>
          <w:rFonts w:hAnsi="宋体" w:hint="eastAsia"/>
          <w:szCs w:val="28"/>
        </w:rPr>
        <w:t xml:space="preserve">  评价单位（盖章）：海南省地震局</w:t>
      </w:r>
    </w:p>
    <w:p w:rsidR="00F01057" w:rsidRDefault="00F01057" w:rsidP="00F01057">
      <w:pPr>
        <w:ind w:left="1600" w:hangingChars="500" w:hanging="1600"/>
        <w:rPr>
          <w:rFonts w:hAnsi="宋体"/>
          <w:szCs w:val="28"/>
        </w:rPr>
      </w:pPr>
      <w:r>
        <w:rPr>
          <w:rFonts w:hAnsi="宋体" w:hint="eastAsia"/>
          <w:szCs w:val="28"/>
        </w:rPr>
        <w:t xml:space="preserve">             上报时间：201</w:t>
      </w:r>
      <w:r>
        <w:rPr>
          <w:rFonts w:hAnsi="宋体"/>
          <w:szCs w:val="28"/>
        </w:rPr>
        <w:t>8</w:t>
      </w:r>
      <w:r>
        <w:rPr>
          <w:rFonts w:hAnsi="宋体" w:hint="eastAsia"/>
          <w:szCs w:val="28"/>
        </w:rPr>
        <w:t>年</w:t>
      </w:r>
      <w:r>
        <w:rPr>
          <w:rFonts w:hAnsi="宋体"/>
          <w:szCs w:val="28"/>
        </w:rPr>
        <w:t>7</w:t>
      </w:r>
      <w:r>
        <w:rPr>
          <w:rFonts w:hAnsi="宋体" w:hint="eastAsia"/>
          <w:szCs w:val="28"/>
        </w:rPr>
        <w:t>月</w:t>
      </w:r>
    </w:p>
    <w:p w:rsidR="001E4336" w:rsidRDefault="001E4336" w:rsidP="00F01057">
      <w:pPr>
        <w:ind w:left="1600" w:hangingChars="500" w:hanging="1600"/>
        <w:rPr>
          <w:rFonts w:hAnsi="宋体"/>
          <w:szCs w:val="28"/>
        </w:rPr>
      </w:pPr>
    </w:p>
    <w:p w:rsidR="001E4336" w:rsidRDefault="001E4336" w:rsidP="00F01057">
      <w:pPr>
        <w:ind w:left="1600" w:hangingChars="500" w:hanging="1600"/>
        <w:rPr>
          <w:rFonts w:hAnsi="宋体"/>
          <w:szCs w:val="28"/>
        </w:rPr>
      </w:pPr>
    </w:p>
    <w:p w:rsidR="001E4336" w:rsidRDefault="001E4336" w:rsidP="00F01057">
      <w:pPr>
        <w:ind w:left="1600" w:hangingChars="500" w:hanging="1600"/>
        <w:rPr>
          <w:rFonts w:hAnsi="宋体"/>
          <w:szCs w:val="28"/>
        </w:rPr>
      </w:pPr>
    </w:p>
    <w:p w:rsidR="001E4336" w:rsidRPr="001E4336" w:rsidRDefault="001E4336" w:rsidP="001E4336">
      <w:pPr>
        <w:spacing w:before="240" w:line="620" w:lineRule="exact"/>
        <w:jc w:val="center"/>
        <w:rPr>
          <w:rFonts w:ascii="宋体" w:eastAsia="宋体" w:hAnsi="宋体"/>
          <w:b/>
          <w:bCs/>
          <w:sz w:val="44"/>
          <w:szCs w:val="44"/>
        </w:rPr>
      </w:pPr>
      <w:r w:rsidRPr="001E4336">
        <w:rPr>
          <w:rFonts w:ascii="宋体" w:eastAsia="宋体" w:hAnsi="宋体" w:hint="eastAsia"/>
          <w:b/>
          <w:bCs/>
          <w:sz w:val="44"/>
          <w:szCs w:val="44"/>
        </w:rPr>
        <w:lastRenderedPageBreak/>
        <w:t>项目绩效目标表</w:t>
      </w:r>
    </w:p>
    <w:p w:rsidR="001E4336" w:rsidRPr="001E4336" w:rsidRDefault="001E4336" w:rsidP="001E4336">
      <w:pPr>
        <w:tabs>
          <w:tab w:val="left" w:pos="720"/>
          <w:tab w:val="left" w:pos="3600"/>
        </w:tabs>
        <w:spacing w:line="360" w:lineRule="auto"/>
        <w:jc w:val="left"/>
        <w:rPr>
          <w:rFonts w:ascii="Times New Roman" w:eastAsia="宋体" w:hAnsi="仿宋_GB2312"/>
          <w:sz w:val="24"/>
          <w:szCs w:val="20"/>
        </w:rPr>
      </w:pPr>
    </w:p>
    <w:p w:rsidR="001E4336" w:rsidRPr="001E4336" w:rsidRDefault="001E4336" w:rsidP="001E4336">
      <w:pPr>
        <w:tabs>
          <w:tab w:val="left" w:pos="720"/>
          <w:tab w:val="left" w:pos="3600"/>
        </w:tabs>
        <w:spacing w:line="360" w:lineRule="auto"/>
        <w:jc w:val="left"/>
        <w:rPr>
          <w:rFonts w:ascii="Times New Roman" w:eastAsia="宋体" w:hAnsi="仿宋_GB2312"/>
          <w:sz w:val="24"/>
          <w:szCs w:val="20"/>
        </w:rPr>
      </w:pPr>
      <w:r w:rsidRPr="001E4336">
        <w:rPr>
          <w:rFonts w:ascii="Times New Roman" w:eastAsia="宋体" w:hAnsi="仿宋_GB2312" w:hint="eastAsia"/>
          <w:sz w:val="24"/>
          <w:szCs w:val="20"/>
        </w:rPr>
        <w:t>项目名称：地震应急体系建设</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2527"/>
        <w:gridCol w:w="1200"/>
        <w:gridCol w:w="992"/>
        <w:gridCol w:w="993"/>
        <w:gridCol w:w="850"/>
        <w:gridCol w:w="841"/>
      </w:tblGrid>
      <w:tr w:rsidR="001E4336" w:rsidRPr="001E4336" w:rsidTr="001E4336">
        <w:trPr>
          <w:trHeight w:val="279"/>
          <w:jc w:val="center"/>
        </w:trPr>
        <w:tc>
          <w:tcPr>
            <w:tcW w:w="1000" w:type="dxa"/>
            <w:vMerge w:val="restart"/>
            <w:vAlign w:val="center"/>
          </w:tcPr>
          <w:p w:rsidR="001E4336" w:rsidRPr="001E4336" w:rsidRDefault="001E4336" w:rsidP="001E4336">
            <w:pPr>
              <w:ind w:leftChars="-30" w:left="-96" w:rightChars="-30" w:right="-96"/>
              <w:jc w:val="center"/>
              <w:rPr>
                <w:rFonts w:ascii="宋体" w:eastAsia="宋体" w:hAnsi="宋体"/>
                <w:sz w:val="24"/>
              </w:rPr>
            </w:pPr>
            <w:r w:rsidRPr="001E4336">
              <w:rPr>
                <w:rFonts w:ascii="宋体" w:eastAsia="宋体" w:hAnsi="宋体" w:hint="eastAsia"/>
                <w:sz w:val="24"/>
              </w:rPr>
              <w:t>指标类型</w:t>
            </w:r>
          </w:p>
        </w:tc>
        <w:tc>
          <w:tcPr>
            <w:tcW w:w="2527" w:type="dxa"/>
            <w:vMerge w:val="restart"/>
            <w:vAlign w:val="center"/>
          </w:tcPr>
          <w:p w:rsidR="001E4336" w:rsidRPr="001E4336" w:rsidRDefault="001E4336" w:rsidP="001E4336">
            <w:pPr>
              <w:ind w:leftChars="-30" w:left="-96" w:rightChars="-30" w:right="-96"/>
              <w:jc w:val="center"/>
              <w:rPr>
                <w:rFonts w:ascii="宋体" w:eastAsia="宋体" w:hAnsi="宋体"/>
                <w:sz w:val="24"/>
              </w:rPr>
            </w:pPr>
            <w:r w:rsidRPr="001E4336">
              <w:rPr>
                <w:rFonts w:ascii="宋体" w:eastAsia="宋体" w:hAnsi="宋体" w:hint="eastAsia"/>
                <w:sz w:val="24"/>
              </w:rPr>
              <w:t>绩效指标</w:t>
            </w:r>
          </w:p>
        </w:tc>
        <w:tc>
          <w:tcPr>
            <w:tcW w:w="1200" w:type="dxa"/>
            <w:vMerge w:val="restart"/>
            <w:vAlign w:val="center"/>
          </w:tcPr>
          <w:p w:rsidR="001E4336" w:rsidRPr="001E4336" w:rsidRDefault="001E4336" w:rsidP="001E4336">
            <w:pPr>
              <w:ind w:leftChars="-30" w:left="-96" w:rightChars="-30" w:right="-96"/>
              <w:jc w:val="center"/>
              <w:rPr>
                <w:rFonts w:ascii="宋体" w:eastAsia="宋体" w:hAnsi="宋体"/>
                <w:sz w:val="24"/>
              </w:rPr>
            </w:pPr>
            <w:r w:rsidRPr="001E4336">
              <w:rPr>
                <w:rFonts w:ascii="宋体" w:eastAsia="宋体" w:hAnsi="宋体" w:hint="eastAsia"/>
                <w:sz w:val="24"/>
              </w:rPr>
              <w:t>绩效项目</w:t>
            </w:r>
          </w:p>
        </w:tc>
        <w:tc>
          <w:tcPr>
            <w:tcW w:w="3676" w:type="dxa"/>
            <w:gridSpan w:val="4"/>
            <w:vAlign w:val="center"/>
          </w:tcPr>
          <w:p w:rsidR="001E4336" w:rsidRPr="001E4336" w:rsidRDefault="001E4336" w:rsidP="001E4336">
            <w:pPr>
              <w:ind w:leftChars="-50" w:left="-160" w:rightChars="-50" w:right="-160"/>
              <w:jc w:val="center"/>
              <w:rPr>
                <w:rFonts w:ascii="宋体" w:eastAsia="宋体" w:hAnsi="宋体"/>
                <w:sz w:val="24"/>
              </w:rPr>
            </w:pPr>
            <w:r w:rsidRPr="001E4336">
              <w:rPr>
                <w:rFonts w:ascii="宋体" w:eastAsia="宋体" w:hAnsi="宋体" w:hint="eastAsia"/>
                <w:sz w:val="24"/>
              </w:rPr>
              <w:t>绩效标准</w:t>
            </w:r>
          </w:p>
        </w:tc>
      </w:tr>
      <w:tr w:rsidR="001E4336" w:rsidRPr="001E4336" w:rsidTr="001E4336">
        <w:trPr>
          <w:trHeight w:val="562"/>
          <w:jc w:val="center"/>
        </w:trPr>
        <w:tc>
          <w:tcPr>
            <w:tcW w:w="1000" w:type="dxa"/>
            <w:vMerge/>
            <w:vAlign w:val="center"/>
          </w:tcPr>
          <w:p w:rsidR="001E4336" w:rsidRPr="001E4336" w:rsidRDefault="001E4336" w:rsidP="001E4336">
            <w:pPr>
              <w:ind w:leftChars="-30" w:left="-96" w:rightChars="-30" w:right="-96"/>
              <w:rPr>
                <w:rFonts w:ascii="宋体" w:eastAsia="宋体" w:hAnsi="宋体"/>
                <w:sz w:val="24"/>
              </w:rPr>
            </w:pPr>
          </w:p>
        </w:tc>
        <w:tc>
          <w:tcPr>
            <w:tcW w:w="2527" w:type="dxa"/>
            <w:vMerge/>
            <w:vAlign w:val="center"/>
          </w:tcPr>
          <w:p w:rsidR="001E4336" w:rsidRPr="001E4336" w:rsidRDefault="001E4336" w:rsidP="001E4336">
            <w:pPr>
              <w:ind w:leftChars="-30" w:left="-96" w:rightChars="-30" w:right="-96"/>
              <w:rPr>
                <w:rFonts w:ascii="宋体" w:eastAsia="宋体" w:hAnsi="宋体"/>
                <w:sz w:val="24"/>
              </w:rPr>
            </w:pPr>
          </w:p>
        </w:tc>
        <w:tc>
          <w:tcPr>
            <w:tcW w:w="1200" w:type="dxa"/>
            <w:vMerge/>
            <w:vAlign w:val="center"/>
          </w:tcPr>
          <w:p w:rsidR="001E4336" w:rsidRPr="001E4336" w:rsidRDefault="001E4336" w:rsidP="001E4336">
            <w:pPr>
              <w:ind w:leftChars="-30" w:left="-96" w:rightChars="-30" w:right="-96"/>
              <w:rPr>
                <w:rFonts w:ascii="宋体" w:eastAsia="宋体" w:hAnsi="宋体"/>
                <w:sz w:val="24"/>
              </w:rPr>
            </w:pPr>
          </w:p>
        </w:tc>
        <w:tc>
          <w:tcPr>
            <w:tcW w:w="992" w:type="dxa"/>
            <w:vAlign w:val="center"/>
          </w:tcPr>
          <w:p w:rsidR="001E4336" w:rsidRPr="001E4336" w:rsidRDefault="001E4336" w:rsidP="001E4336">
            <w:pPr>
              <w:ind w:leftChars="-50" w:left="-160" w:rightChars="-50" w:right="-160"/>
              <w:jc w:val="center"/>
              <w:rPr>
                <w:rFonts w:ascii="宋体" w:eastAsia="宋体" w:hAnsi="宋体"/>
                <w:sz w:val="24"/>
              </w:rPr>
            </w:pPr>
            <w:r w:rsidRPr="001E4336">
              <w:rPr>
                <w:rFonts w:ascii="宋体" w:eastAsia="宋体" w:hAnsi="宋体" w:hint="eastAsia"/>
                <w:sz w:val="24"/>
              </w:rPr>
              <w:t>优</w:t>
            </w:r>
          </w:p>
        </w:tc>
        <w:tc>
          <w:tcPr>
            <w:tcW w:w="993" w:type="dxa"/>
            <w:vAlign w:val="center"/>
          </w:tcPr>
          <w:p w:rsidR="001E4336" w:rsidRPr="001E4336" w:rsidRDefault="001E4336" w:rsidP="001E4336">
            <w:pPr>
              <w:ind w:leftChars="-50" w:left="-160" w:rightChars="-50" w:right="-160"/>
              <w:jc w:val="center"/>
              <w:rPr>
                <w:rFonts w:ascii="宋体" w:eastAsia="宋体" w:hAnsi="宋体"/>
                <w:sz w:val="24"/>
              </w:rPr>
            </w:pPr>
            <w:r w:rsidRPr="001E4336">
              <w:rPr>
                <w:rFonts w:ascii="宋体" w:eastAsia="宋体" w:hAnsi="宋体" w:hint="eastAsia"/>
                <w:sz w:val="24"/>
              </w:rPr>
              <w:t>良</w:t>
            </w:r>
          </w:p>
        </w:tc>
        <w:tc>
          <w:tcPr>
            <w:tcW w:w="850" w:type="dxa"/>
            <w:vAlign w:val="center"/>
          </w:tcPr>
          <w:p w:rsidR="001E4336" w:rsidRPr="001E4336" w:rsidRDefault="001E4336" w:rsidP="001E4336">
            <w:pPr>
              <w:ind w:leftChars="-50" w:left="-160" w:rightChars="-50" w:right="-160"/>
              <w:jc w:val="center"/>
              <w:rPr>
                <w:rFonts w:ascii="宋体" w:eastAsia="宋体" w:hAnsi="宋体"/>
                <w:sz w:val="24"/>
              </w:rPr>
            </w:pPr>
            <w:r w:rsidRPr="001E4336">
              <w:rPr>
                <w:rFonts w:ascii="宋体" w:eastAsia="宋体" w:hAnsi="宋体" w:hint="eastAsia"/>
                <w:sz w:val="24"/>
              </w:rPr>
              <w:t>中</w:t>
            </w:r>
          </w:p>
        </w:tc>
        <w:tc>
          <w:tcPr>
            <w:tcW w:w="841" w:type="dxa"/>
            <w:vAlign w:val="center"/>
          </w:tcPr>
          <w:p w:rsidR="001E4336" w:rsidRPr="001E4336" w:rsidRDefault="001E4336" w:rsidP="001E4336">
            <w:pPr>
              <w:ind w:leftChars="-50" w:left="-160" w:rightChars="-50" w:right="-160"/>
              <w:jc w:val="center"/>
              <w:rPr>
                <w:rFonts w:ascii="宋体" w:eastAsia="宋体" w:hAnsi="宋体"/>
                <w:sz w:val="24"/>
              </w:rPr>
            </w:pPr>
            <w:r w:rsidRPr="001E4336">
              <w:rPr>
                <w:rFonts w:ascii="宋体" w:eastAsia="宋体" w:hAnsi="宋体" w:hint="eastAsia"/>
                <w:sz w:val="24"/>
              </w:rPr>
              <w:t>差</w:t>
            </w:r>
          </w:p>
        </w:tc>
      </w:tr>
      <w:tr w:rsidR="001E4336" w:rsidRPr="001E4336" w:rsidTr="001E4336">
        <w:trPr>
          <w:trHeight w:val="1106"/>
          <w:jc w:val="center"/>
        </w:trPr>
        <w:tc>
          <w:tcPr>
            <w:tcW w:w="1000" w:type="dxa"/>
            <w:vMerge w:val="restart"/>
            <w:vAlign w:val="center"/>
          </w:tcPr>
          <w:p w:rsidR="001E4336" w:rsidRPr="001E4336" w:rsidRDefault="001E4336" w:rsidP="001E4336">
            <w:pPr>
              <w:ind w:leftChars="-30" w:left="-96" w:rightChars="-30" w:right="-96"/>
              <w:jc w:val="center"/>
              <w:rPr>
                <w:rFonts w:ascii="宋体" w:eastAsia="宋体" w:hAnsi="宋体"/>
                <w:sz w:val="21"/>
                <w:szCs w:val="21"/>
              </w:rPr>
            </w:pPr>
            <w:r w:rsidRPr="001E4336">
              <w:rPr>
                <w:rFonts w:ascii="宋体" w:eastAsia="宋体" w:hAnsi="宋体" w:hint="eastAsia"/>
                <w:sz w:val="21"/>
                <w:szCs w:val="21"/>
              </w:rPr>
              <w:t>产出指标</w:t>
            </w:r>
          </w:p>
        </w:tc>
        <w:tc>
          <w:tcPr>
            <w:tcW w:w="2527" w:type="dxa"/>
            <w:vAlign w:val="center"/>
          </w:tcPr>
          <w:p w:rsidR="001E4336" w:rsidRPr="001E4336" w:rsidRDefault="001E4336" w:rsidP="001E4336">
            <w:pPr>
              <w:ind w:leftChars="-30" w:left="-96" w:rightChars="-186" w:right="-595"/>
              <w:rPr>
                <w:rFonts w:ascii="宋体" w:eastAsia="宋体" w:hAnsi="宋体" w:cs="宋体"/>
                <w:sz w:val="21"/>
                <w:szCs w:val="21"/>
              </w:rPr>
            </w:pPr>
            <w:r w:rsidRPr="001E4336">
              <w:rPr>
                <w:rFonts w:ascii="宋体" w:eastAsia="宋体" w:hAnsi="宋体" w:hint="eastAsia"/>
                <w:sz w:val="21"/>
                <w:szCs w:val="21"/>
              </w:rPr>
              <w:t>指标1：组织综合演练次数</w:t>
            </w:r>
          </w:p>
        </w:tc>
        <w:tc>
          <w:tcPr>
            <w:tcW w:w="1200"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hint="eastAsia"/>
                <w:sz w:val="21"/>
                <w:szCs w:val="21"/>
              </w:rPr>
              <w:t>1次</w:t>
            </w:r>
          </w:p>
        </w:tc>
        <w:tc>
          <w:tcPr>
            <w:tcW w:w="992" w:type="dxa"/>
            <w:vAlign w:val="center"/>
          </w:tcPr>
          <w:p w:rsidR="001E4336" w:rsidRPr="001E4336" w:rsidRDefault="001E4336" w:rsidP="001E4336">
            <w:pPr>
              <w:ind w:leftChars="-30" w:left="-96" w:rightChars="-186" w:right="-595"/>
              <w:rPr>
                <w:rFonts w:ascii="宋体" w:eastAsia="宋体" w:hAnsi="宋体"/>
                <w:sz w:val="21"/>
                <w:szCs w:val="21"/>
              </w:rPr>
            </w:pPr>
            <w:r w:rsidRPr="001E4336">
              <w:rPr>
                <w:rFonts w:ascii="宋体" w:eastAsia="宋体" w:hAnsi="宋体" w:hint="eastAsia"/>
                <w:sz w:val="21"/>
                <w:szCs w:val="21"/>
              </w:rPr>
              <w:t xml:space="preserve"> 90%</w:t>
            </w:r>
          </w:p>
        </w:tc>
        <w:tc>
          <w:tcPr>
            <w:tcW w:w="993" w:type="dxa"/>
            <w:vAlign w:val="center"/>
          </w:tcPr>
          <w:p w:rsidR="001E4336" w:rsidRPr="001E4336" w:rsidRDefault="001E4336" w:rsidP="001E4336">
            <w:pPr>
              <w:ind w:leftChars="-30" w:left="-96" w:rightChars="-186" w:right="-595"/>
              <w:rPr>
                <w:rFonts w:ascii="宋体" w:eastAsia="宋体" w:hAnsi="宋体"/>
                <w:sz w:val="21"/>
                <w:szCs w:val="21"/>
              </w:rPr>
            </w:pPr>
            <w:r w:rsidRPr="001E4336">
              <w:rPr>
                <w:rFonts w:ascii="宋体" w:eastAsia="宋体" w:hAnsi="宋体" w:hint="eastAsia"/>
                <w:sz w:val="21"/>
                <w:szCs w:val="21"/>
              </w:rPr>
              <w:t xml:space="preserve"> 80%</w:t>
            </w:r>
          </w:p>
        </w:tc>
        <w:tc>
          <w:tcPr>
            <w:tcW w:w="850" w:type="dxa"/>
            <w:vAlign w:val="center"/>
          </w:tcPr>
          <w:p w:rsidR="001E4336" w:rsidRPr="001E4336" w:rsidRDefault="001E4336" w:rsidP="001E4336">
            <w:pPr>
              <w:ind w:leftChars="-30" w:left="-96" w:rightChars="-186" w:right="-595"/>
              <w:rPr>
                <w:rFonts w:ascii="宋体" w:eastAsia="宋体" w:hAnsi="宋体"/>
                <w:sz w:val="21"/>
                <w:szCs w:val="21"/>
              </w:rPr>
            </w:pPr>
            <w:r w:rsidRPr="001E4336">
              <w:rPr>
                <w:rFonts w:ascii="宋体" w:eastAsia="宋体" w:hAnsi="宋体" w:hint="eastAsia"/>
                <w:sz w:val="21"/>
                <w:szCs w:val="21"/>
              </w:rPr>
              <w:t xml:space="preserve"> 50%</w:t>
            </w:r>
          </w:p>
        </w:tc>
        <w:tc>
          <w:tcPr>
            <w:tcW w:w="841" w:type="dxa"/>
            <w:vAlign w:val="center"/>
          </w:tcPr>
          <w:p w:rsidR="001E4336" w:rsidRPr="001E4336" w:rsidRDefault="001E4336" w:rsidP="001E4336">
            <w:pPr>
              <w:ind w:leftChars="-30" w:left="-96" w:rightChars="-186" w:right="-595"/>
              <w:rPr>
                <w:rFonts w:ascii="宋体" w:eastAsia="宋体" w:hAnsi="宋体"/>
                <w:sz w:val="21"/>
                <w:szCs w:val="21"/>
              </w:rPr>
            </w:pPr>
            <w:r w:rsidRPr="001E4336">
              <w:rPr>
                <w:rFonts w:ascii="宋体" w:eastAsia="宋体" w:hAnsi="宋体" w:hint="eastAsia"/>
                <w:sz w:val="21"/>
                <w:szCs w:val="21"/>
              </w:rPr>
              <w:t>40%以下</w:t>
            </w:r>
          </w:p>
        </w:tc>
      </w:tr>
      <w:tr w:rsidR="001E4336" w:rsidRPr="001E4336" w:rsidTr="001E4336">
        <w:trPr>
          <w:trHeight w:val="1148"/>
          <w:jc w:val="center"/>
        </w:trPr>
        <w:tc>
          <w:tcPr>
            <w:tcW w:w="1000" w:type="dxa"/>
            <w:vMerge/>
            <w:vAlign w:val="center"/>
          </w:tcPr>
          <w:p w:rsidR="001E4336" w:rsidRPr="001E4336" w:rsidRDefault="001E4336" w:rsidP="001E4336">
            <w:pPr>
              <w:ind w:leftChars="-30" w:left="-96" w:rightChars="-30" w:right="-96"/>
              <w:rPr>
                <w:rFonts w:ascii="宋体" w:eastAsia="宋体" w:hAnsi="宋体"/>
                <w:sz w:val="21"/>
                <w:szCs w:val="21"/>
              </w:rPr>
            </w:pPr>
          </w:p>
        </w:tc>
        <w:tc>
          <w:tcPr>
            <w:tcW w:w="2527"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hint="eastAsia"/>
                <w:sz w:val="21"/>
                <w:szCs w:val="21"/>
              </w:rPr>
              <w:t>指标2：设备购置数量</w:t>
            </w:r>
          </w:p>
        </w:tc>
        <w:tc>
          <w:tcPr>
            <w:tcW w:w="1200"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hint="eastAsia"/>
                <w:sz w:val="21"/>
                <w:szCs w:val="21"/>
              </w:rPr>
              <w:t>200个</w:t>
            </w:r>
          </w:p>
        </w:tc>
        <w:tc>
          <w:tcPr>
            <w:tcW w:w="992"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90%</w:t>
            </w:r>
          </w:p>
        </w:tc>
        <w:tc>
          <w:tcPr>
            <w:tcW w:w="993"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80%</w:t>
            </w:r>
          </w:p>
        </w:tc>
        <w:tc>
          <w:tcPr>
            <w:tcW w:w="850"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70%</w:t>
            </w:r>
          </w:p>
        </w:tc>
        <w:tc>
          <w:tcPr>
            <w:tcW w:w="841" w:type="dxa"/>
            <w:vAlign w:val="center"/>
          </w:tcPr>
          <w:p w:rsidR="001E4336" w:rsidRPr="001E4336" w:rsidRDefault="001E4336" w:rsidP="001E4336">
            <w:pPr>
              <w:ind w:leftChars="-30" w:left="-96" w:rightChars="-186" w:right="-595"/>
              <w:rPr>
                <w:rFonts w:ascii="宋体" w:eastAsia="宋体" w:hAnsi="宋体"/>
                <w:sz w:val="21"/>
                <w:szCs w:val="21"/>
              </w:rPr>
            </w:pPr>
            <w:r w:rsidRPr="001E4336">
              <w:rPr>
                <w:rFonts w:ascii="宋体" w:eastAsia="宋体" w:hAnsi="宋体" w:hint="eastAsia"/>
                <w:sz w:val="21"/>
                <w:szCs w:val="21"/>
              </w:rPr>
              <w:t>60%以下</w:t>
            </w:r>
          </w:p>
        </w:tc>
      </w:tr>
      <w:tr w:rsidR="001E4336" w:rsidRPr="001E4336" w:rsidTr="001E4336">
        <w:trPr>
          <w:trHeight w:val="1133"/>
          <w:jc w:val="center"/>
        </w:trPr>
        <w:tc>
          <w:tcPr>
            <w:tcW w:w="1000" w:type="dxa"/>
            <w:vMerge/>
            <w:vAlign w:val="center"/>
          </w:tcPr>
          <w:p w:rsidR="001E4336" w:rsidRPr="001E4336" w:rsidRDefault="001E4336" w:rsidP="001E4336">
            <w:pPr>
              <w:ind w:leftChars="-30" w:left="-96" w:rightChars="-30" w:right="-96"/>
              <w:rPr>
                <w:rFonts w:ascii="宋体" w:eastAsia="宋体" w:hAnsi="宋体"/>
                <w:sz w:val="21"/>
                <w:szCs w:val="21"/>
              </w:rPr>
            </w:pPr>
          </w:p>
        </w:tc>
        <w:tc>
          <w:tcPr>
            <w:tcW w:w="2527"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hint="eastAsia"/>
                <w:sz w:val="21"/>
                <w:szCs w:val="21"/>
              </w:rPr>
              <w:t>指标3培训人数</w:t>
            </w:r>
          </w:p>
        </w:tc>
        <w:tc>
          <w:tcPr>
            <w:tcW w:w="1200"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hint="eastAsia"/>
                <w:sz w:val="21"/>
                <w:szCs w:val="21"/>
              </w:rPr>
              <w:t>140人次</w:t>
            </w:r>
          </w:p>
        </w:tc>
        <w:tc>
          <w:tcPr>
            <w:tcW w:w="992"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80%</w:t>
            </w:r>
          </w:p>
        </w:tc>
        <w:tc>
          <w:tcPr>
            <w:tcW w:w="993"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70%</w:t>
            </w:r>
          </w:p>
        </w:tc>
        <w:tc>
          <w:tcPr>
            <w:tcW w:w="850"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60%</w:t>
            </w:r>
          </w:p>
        </w:tc>
        <w:tc>
          <w:tcPr>
            <w:tcW w:w="841"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40%</w:t>
            </w:r>
          </w:p>
        </w:tc>
      </w:tr>
      <w:tr w:rsidR="001E4336" w:rsidRPr="001E4336" w:rsidTr="001E4336">
        <w:trPr>
          <w:trHeight w:val="1349"/>
          <w:jc w:val="center"/>
        </w:trPr>
        <w:tc>
          <w:tcPr>
            <w:tcW w:w="1000" w:type="dxa"/>
            <w:vMerge w:val="restart"/>
            <w:vAlign w:val="center"/>
          </w:tcPr>
          <w:p w:rsidR="001E4336" w:rsidRPr="001E4336" w:rsidRDefault="001E4336" w:rsidP="001E4336">
            <w:pPr>
              <w:ind w:leftChars="-30" w:left="-96" w:rightChars="-30" w:right="-96"/>
              <w:jc w:val="center"/>
              <w:rPr>
                <w:rFonts w:ascii="宋体" w:eastAsia="宋体" w:hAnsi="宋体"/>
                <w:sz w:val="21"/>
                <w:szCs w:val="21"/>
              </w:rPr>
            </w:pPr>
            <w:r w:rsidRPr="001E4336">
              <w:rPr>
                <w:rFonts w:ascii="宋体" w:eastAsia="宋体" w:hAnsi="宋体" w:hint="eastAsia"/>
                <w:sz w:val="21"/>
                <w:szCs w:val="21"/>
              </w:rPr>
              <w:t>成效指标</w:t>
            </w:r>
          </w:p>
        </w:tc>
        <w:tc>
          <w:tcPr>
            <w:tcW w:w="2527"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hint="eastAsia"/>
                <w:sz w:val="21"/>
                <w:szCs w:val="21"/>
              </w:rPr>
              <w:t>指标1：救援能力提高率</w:t>
            </w:r>
          </w:p>
        </w:tc>
        <w:tc>
          <w:tcPr>
            <w:tcW w:w="1200"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sz w:val="21"/>
                <w:szCs w:val="21"/>
              </w:rPr>
              <w:t>20%</w:t>
            </w:r>
          </w:p>
        </w:tc>
        <w:tc>
          <w:tcPr>
            <w:tcW w:w="992"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20%以上 </w:t>
            </w:r>
          </w:p>
        </w:tc>
        <w:tc>
          <w:tcPr>
            <w:tcW w:w="993"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15%以上 </w:t>
            </w:r>
          </w:p>
        </w:tc>
        <w:tc>
          <w:tcPr>
            <w:tcW w:w="850"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10%以上 </w:t>
            </w:r>
          </w:p>
        </w:tc>
        <w:tc>
          <w:tcPr>
            <w:tcW w:w="841"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5%以下</w:t>
            </w:r>
          </w:p>
        </w:tc>
      </w:tr>
      <w:tr w:rsidR="001E4336" w:rsidRPr="001E4336" w:rsidTr="001E4336">
        <w:trPr>
          <w:trHeight w:val="1393"/>
          <w:jc w:val="center"/>
        </w:trPr>
        <w:tc>
          <w:tcPr>
            <w:tcW w:w="1000" w:type="dxa"/>
            <w:vMerge/>
            <w:vAlign w:val="center"/>
          </w:tcPr>
          <w:p w:rsidR="001E4336" w:rsidRPr="001E4336" w:rsidRDefault="001E4336" w:rsidP="001E4336">
            <w:pPr>
              <w:ind w:leftChars="-30" w:left="-96" w:rightChars="-30" w:right="-96"/>
              <w:rPr>
                <w:rFonts w:ascii="宋体" w:eastAsia="宋体" w:hAnsi="宋体"/>
                <w:sz w:val="21"/>
                <w:szCs w:val="21"/>
              </w:rPr>
            </w:pPr>
          </w:p>
        </w:tc>
        <w:tc>
          <w:tcPr>
            <w:tcW w:w="2527" w:type="dxa"/>
            <w:vAlign w:val="center"/>
          </w:tcPr>
          <w:p w:rsidR="001E4336" w:rsidRPr="001E4336" w:rsidRDefault="001E4336" w:rsidP="001E4336">
            <w:pPr>
              <w:ind w:leftChars="-30" w:left="-96" w:rightChars="-30" w:right="-96"/>
              <w:rPr>
                <w:rFonts w:ascii="宋体" w:eastAsia="宋体" w:hAnsi="宋体" w:cs="宋体"/>
                <w:sz w:val="21"/>
                <w:szCs w:val="21"/>
              </w:rPr>
            </w:pPr>
            <w:r w:rsidRPr="001E4336">
              <w:rPr>
                <w:rFonts w:ascii="宋体" w:eastAsia="宋体" w:hAnsi="宋体" w:hint="eastAsia"/>
                <w:sz w:val="21"/>
                <w:szCs w:val="21"/>
              </w:rPr>
              <w:t>指标2：培训合格率</w:t>
            </w:r>
          </w:p>
        </w:tc>
        <w:tc>
          <w:tcPr>
            <w:tcW w:w="1200" w:type="dxa"/>
            <w:vAlign w:val="center"/>
          </w:tcPr>
          <w:p w:rsidR="001E4336" w:rsidRPr="001E4336" w:rsidRDefault="001E4336" w:rsidP="001E4336">
            <w:pPr>
              <w:ind w:leftChars="-30" w:left="-96" w:rightChars="-30" w:right="-96"/>
              <w:rPr>
                <w:rFonts w:ascii="宋体" w:eastAsia="宋体" w:hAnsi="宋体" w:cs="宋体"/>
                <w:sz w:val="21"/>
                <w:szCs w:val="21"/>
              </w:rPr>
            </w:pPr>
            <w:r>
              <w:rPr>
                <w:rFonts w:ascii="宋体" w:eastAsia="宋体" w:hAnsi="宋体"/>
                <w:sz w:val="21"/>
                <w:szCs w:val="21"/>
              </w:rPr>
              <w:t>50</w:t>
            </w:r>
            <w:r w:rsidRPr="001E4336">
              <w:rPr>
                <w:rFonts w:ascii="宋体" w:eastAsia="宋体" w:hAnsi="宋体"/>
                <w:sz w:val="21"/>
                <w:szCs w:val="21"/>
              </w:rPr>
              <w:t>%</w:t>
            </w:r>
          </w:p>
        </w:tc>
        <w:tc>
          <w:tcPr>
            <w:tcW w:w="992"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w:t>
            </w:r>
            <w:r>
              <w:rPr>
                <w:rFonts w:ascii="宋体" w:eastAsia="宋体" w:hAnsi="宋体"/>
                <w:sz w:val="21"/>
                <w:szCs w:val="21"/>
              </w:rPr>
              <w:t>50</w:t>
            </w:r>
            <w:r w:rsidRPr="001E4336">
              <w:rPr>
                <w:rFonts w:ascii="宋体" w:eastAsia="宋体" w:hAnsi="宋体" w:hint="eastAsia"/>
                <w:sz w:val="21"/>
                <w:szCs w:val="21"/>
              </w:rPr>
              <w:t xml:space="preserve">% </w:t>
            </w:r>
          </w:p>
        </w:tc>
        <w:tc>
          <w:tcPr>
            <w:tcW w:w="993" w:type="dxa"/>
            <w:vAlign w:val="center"/>
          </w:tcPr>
          <w:p w:rsidR="001E4336" w:rsidRPr="001E4336" w:rsidRDefault="001E4336" w:rsidP="001E4336">
            <w:pPr>
              <w:ind w:leftChars="-30" w:left="-96" w:rightChars="-30" w:right="-96"/>
              <w:rPr>
                <w:rFonts w:ascii="宋体" w:eastAsia="宋体" w:hAnsi="宋体"/>
                <w:sz w:val="21"/>
                <w:szCs w:val="21"/>
              </w:rPr>
            </w:pPr>
            <w:r w:rsidRPr="001E4336">
              <w:rPr>
                <w:rFonts w:ascii="宋体" w:eastAsia="宋体" w:hAnsi="宋体" w:hint="eastAsia"/>
                <w:sz w:val="21"/>
                <w:szCs w:val="21"/>
              </w:rPr>
              <w:t xml:space="preserve"> </w:t>
            </w:r>
            <w:r>
              <w:rPr>
                <w:rFonts w:ascii="宋体" w:eastAsia="宋体" w:hAnsi="宋体"/>
                <w:sz w:val="21"/>
                <w:szCs w:val="21"/>
              </w:rPr>
              <w:t>40</w:t>
            </w:r>
            <w:r w:rsidRPr="001E4336">
              <w:rPr>
                <w:rFonts w:ascii="宋体" w:eastAsia="宋体" w:hAnsi="宋体" w:hint="eastAsia"/>
                <w:sz w:val="21"/>
                <w:szCs w:val="21"/>
              </w:rPr>
              <w:t>%</w:t>
            </w:r>
          </w:p>
        </w:tc>
        <w:tc>
          <w:tcPr>
            <w:tcW w:w="850" w:type="dxa"/>
            <w:vAlign w:val="center"/>
          </w:tcPr>
          <w:p w:rsidR="001E4336" w:rsidRPr="001E4336" w:rsidRDefault="001E4336" w:rsidP="001E4336">
            <w:pPr>
              <w:ind w:leftChars="-30" w:left="-96" w:rightChars="-30" w:right="-96" w:firstLineChars="100" w:firstLine="210"/>
              <w:rPr>
                <w:rFonts w:ascii="宋体" w:eastAsia="宋体" w:hAnsi="宋体"/>
                <w:sz w:val="21"/>
                <w:szCs w:val="21"/>
              </w:rPr>
            </w:pPr>
            <w:r>
              <w:rPr>
                <w:rFonts w:ascii="宋体" w:eastAsia="宋体" w:hAnsi="宋体"/>
                <w:sz w:val="21"/>
                <w:szCs w:val="21"/>
              </w:rPr>
              <w:t>3</w:t>
            </w:r>
            <w:r w:rsidRPr="001E4336">
              <w:rPr>
                <w:rFonts w:ascii="宋体" w:eastAsia="宋体" w:hAnsi="宋体" w:hint="eastAsia"/>
                <w:sz w:val="21"/>
                <w:szCs w:val="21"/>
              </w:rPr>
              <w:t>0%</w:t>
            </w:r>
          </w:p>
        </w:tc>
        <w:tc>
          <w:tcPr>
            <w:tcW w:w="841" w:type="dxa"/>
            <w:vAlign w:val="center"/>
          </w:tcPr>
          <w:p w:rsidR="001E4336" w:rsidRPr="001E4336" w:rsidRDefault="001E4336" w:rsidP="001E4336">
            <w:pPr>
              <w:ind w:leftChars="-30" w:left="-96" w:rightChars="-30" w:right="-96"/>
              <w:rPr>
                <w:rFonts w:ascii="宋体" w:eastAsia="宋体" w:hAnsi="宋体"/>
                <w:sz w:val="21"/>
                <w:szCs w:val="21"/>
              </w:rPr>
            </w:pPr>
            <w:r>
              <w:rPr>
                <w:rFonts w:ascii="宋体" w:eastAsia="宋体" w:hAnsi="宋体" w:hint="eastAsia"/>
                <w:sz w:val="21"/>
                <w:szCs w:val="21"/>
              </w:rPr>
              <w:t>20</w:t>
            </w:r>
            <w:r w:rsidRPr="001E4336">
              <w:rPr>
                <w:rFonts w:ascii="宋体" w:eastAsia="宋体" w:hAnsi="宋体" w:hint="eastAsia"/>
                <w:sz w:val="21"/>
                <w:szCs w:val="21"/>
              </w:rPr>
              <w:t>%以下</w:t>
            </w:r>
          </w:p>
        </w:tc>
      </w:tr>
    </w:tbl>
    <w:p w:rsidR="001E4336" w:rsidRDefault="001E4336" w:rsidP="001E4336">
      <w:pPr>
        <w:spacing w:line="620" w:lineRule="exact"/>
        <w:jc w:val="left"/>
        <w:rPr>
          <w:rFonts w:hAnsi="仿宋_GB2312"/>
          <w:sz w:val="24"/>
        </w:rPr>
      </w:pPr>
    </w:p>
    <w:p w:rsidR="001E4336" w:rsidRPr="001E4336" w:rsidRDefault="001E4336" w:rsidP="001E4336">
      <w:pPr>
        <w:spacing w:line="620" w:lineRule="exact"/>
        <w:jc w:val="left"/>
        <w:rPr>
          <w:rFonts w:hAnsi="仿宋_GB2312"/>
          <w:sz w:val="24"/>
        </w:rPr>
      </w:pPr>
      <w:r w:rsidRPr="001E4336">
        <w:rPr>
          <w:rFonts w:hAnsi="仿宋_GB2312" w:hint="eastAsia"/>
          <w:sz w:val="24"/>
        </w:rPr>
        <w:t>注：</w:t>
      </w:r>
      <w:r>
        <w:rPr>
          <w:rFonts w:hAnsi="仿宋_GB2312" w:hint="eastAsia"/>
          <w:sz w:val="24"/>
        </w:rPr>
        <w:t>以</w:t>
      </w:r>
      <w:r>
        <w:rPr>
          <w:rFonts w:hAnsi="仿宋_GB2312"/>
          <w:sz w:val="24"/>
        </w:rPr>
        <w:t>预算批复的绩效目标为准填列。</w:t>
      </w:r>
    </w:p>
    <w:p w:rsidR="001E4336" w:rsidRPr="001E4336" w:rsidRDefault="001E4336" w:rsidP="00F01057">
      <w:pPr>
        <w:ind w:left="1600" w:hangingChars="500" w:hanging="1600"/>
        <w:rPr>
          <w:rFonts w:hAnsi="宋体"/>
          <w:szCs w:val="28"/>
        </w:rPr>
      </w:pPr>
    </w:p>
    <w:p w:rsidR="00F01057" w:rsidRDefault="00F01057" w:rsidP="00F01057">
      <w:pPr>
        <w:spacing w:line="440" w:lineRule="exact"/>
        <w:jc w:val="center"/>
        <w:rPr>
          <w:rFonts w:ascii="宋体" w:eastAsia="宋体" w:hAnsi="宋体"/>
          <w:b/>
          <w:sz w:val="44"/>
          <w:szCs w:val="44"/>
        </w:rPr>
      </w:pPr>
    </w:p>
    <w:p w:rsidR="00F01057" w:rsidRDefault="00F01057" w:rsidP="00F01057">
      <w:pPr>
        <w:spacing w:line="440" w:lineRule="exact"/>
        <w:jc w:val="center"/>
        <w:rPr>
          <w:rFonts w:ascii="宋体" w:eastAsia="宋体" w:hAnsi="宋体"/>
          <w:b/>
          <w:sz w:val="44"/>
          <w:szCs w:val="44"/>
        </w:rPr>
      </w:pPr>
    </w:p>
    <w:p w:rsidR="009E3380" w:rsidRDefault="009E3380" w:rsidP="00F01057">
      <w:pPr>
        <w:spacing w:line="440" w:lineRule="exact"/>
        <w:jc w:val="center"/>
        <w:rPr>
          <w:rFonts w:ascii="宋体" w:eastAsia="宋体" w:hAnsi="宋体"/>
          <w:b/>
          <w:sz w:val="44"/>
          <w:szCs w:val="44"/>
        </w:rPr>
      </w:pPr>
    </w:p>
    <w:p w:rsidR="001E4336" w:rsidRDefault="001E4336" w:rsidP="00F01057">
      <w:pPr>
        <w:spacing w:line="440" w:lineRule="exact"/>
        <w:jc w:val="center"/>
        <w:rPr>
          <w:rFonts w:ascii="宋体" w:eastAsia="宋体" w:hAnsi="宋体"/>
          <w:b/>
          <w:sz w:val="44"/>
          <w:szCs w:val="44"/>
        </w:rPr>
      </w:pPr>
    </w:p>
    <w:p w:rsidR="001E4336" w:rsidRDefault="001E4336" w:rsidP="00F01057">
      <w:pPr>
        <w:spacing w:line="440" w:lineRule="exact"/>
        <w:jc w:val="center"/>
        <w:rPr>
          <w:rFonts w:ascii="宋体" w:eastAsia="宋体" w:hAnsi="宋体"/>
          <w:b/>
          <w:sz w:val="44"/>
          <w:szCs w:val="44"/>
        </w:rPr>
      </w:pPr>
    </w:p>
    <w:p w:rsidR="001E4336" w:rsidRDefault="001E4336" w:rsidP="00F01057">
      <w:pPr>
        <w:spacing w:line="440" w:lineRule="exact"/>
        <w:jc w:val="center"/>
        <w:rPr>
          <w:rFonts w:ascii="宋体" w:eastAsia="宋体" w:hAnsi="宋体"/>
          <w:b/>
          <w:sz w:val="44"/>
          <w:szCs w:val="44"/>
        </w:rPr>
      </w:pPr>
    </w:p>
    <w:p w:rsidR="001E4336" w:rsidRDefault="001E4336" w:rsidP="00F01057">
      <w:pPr>
        <w:spacing w:line="440" w:lineRule="exact"/>
        <w:jc w:val="center"/>
        <w:rPr>
          <w:rFonts w:ascii="宋体" w:eastAsia="宋体" w:hAnsi="宋体"/>
          <w:b/>
          <w:sz w:val="44"/>
          <w:szCs w:val="44"/>
        </w:rPr>
      </w:pPr>
    </w:p>
    <w:p w:rsidR="001E4336" w:rsidRPr="009719CF" w:rsidRDefault="001E4336" w:rsidP="009719CF">
      <w:pPr>
        <w:spacing w:line="440" w:lineRule="exact"/>
        <w:rPr>
          <w:rFonts w:ascii="宋体" w:eastAsia="宋体" w:hAnsi="宋体"/>
          <w:b/>
          <w:sz w:val="44"/>
          <w:szCs w:val="44"/>
        </w:rPr>
      </w:pPr>
    </w:p>
    <w:p w:rsidR="00F01057" w:rsidRDefault="00F01057" w:rsidP="00F01057">
      <w:pPr>
        <w:spacing w:line="440" w:lineRule="exact"/>
        <w:jc w:val="center"/>
        <w:rPr>
          <w:rFonts w:ascii="宋体" w:eastAsia="宋体" w:hAnsi="宋体"/>
          <w:b/>
          <w:sz w:val="44"/>
          <w:szCs w:val="44"/>
        </w:rPr>
      </w:pPr>
      <w:r>
        <w:rPr>
          <w:rFonts w:ascii="宋体" w:eastAsia="宋体" w:hAnsi="宋体" w:hint="eastAsia"/>
          <w:b/>
          <w:sz w:val="44"/>
          <w:szCs w:val="44"/>
        </w:rPr>
        <w:t>项目基本信息</w:t>
      </w:r>
    </w:p>
    <w:p w:rsidR="00F01057" w:rsidRDefault="00F01057" w:rsidP="00F01057">
      <w:pPr>
        <w:spacing w:line="440" w:lineRule="exact"/>
        <w:jc w:val="center"/>
        <w:rPr>
          <w:rFonts w:ascii="宋体" w:eastAsia="宋体" w:hAnsi="宋体"/>
          <w:b/>
          <w:sz w:val="44"/>
          <w:szCs w:val="44"/>
        </w:rPr>
      </w:pPr>
    </w:p>
    <w:tbl>
      <w:tblPr>
        <w:tblW w:w="836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5"/>
        <w:gridCol w:w="244"/>
        <w:gridCol w:w="273"/>
        <w:gridCol w:w="481"/>
        <w:gridCol w:w="505"/>
        <w:gridCol w:w="420"/>
        <w:gridCol w:w="510"/>
        <w:gridCol w:w="890"/>
        <w:gridCol w:w="40"/>
        <w:gridCol w:w="851"/>
        <w:gridCol w:w="708"/>
        <w:gridCol w:w="142"/>
        <w:gridCol w:w="709"/>
        <w:gridCol w:w="1276"/>
      </w:tblGrid>
      <w:tr w:rsidR="00F01057" w:rsidTr="009E3380">
        <w:trPr>
          <w:trHeight w:val="552"/>
        </w:trPr>
        <w:tc>
          <w:tcPr>
            <w:tcW w:w="8364" w:type="dxa"/>
            <w:gridSpan w:val="14"/>
            <w:vAlign w:val="center"/>
          </w:tcPr>
          <w:p w:rsidR="00F01057" w:rsidRDefault="00F01057" w:rsidP="00DB2454">
            <w:pPr>
              <w:spacing w:line="440" w:lineRule="exact"/>
              <w:rPr>
                <w:rFonts w:ascii="宋体" w:eastAsia="宋体" w:hAnsi="宋体"/>
                <w:sz w:val="24"/>
              </w:rPr>
            </w:pPr>
            <w:r>
              <w:rPr>
                <w:rFonts w:ascii="宋体" w:eastAsia="宋体" w:hAnsi="宋体" w:hint="eastAsia"/>
                <w:b/>
                <w:bCs/>
                <w:sz w:val="24"/>
              </w:rPr>
              <w:t>一、项目基本情况</w:t>
            </w:r>
          </w:p>
        </w:tc>
      </w:tr>
      <w:tr w:rsidR="00F01057" w:rsidTr="009E3380">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海南省地震局</w:t>
            </w:r>
          </w:p>
        </w:tc>
        <w:tc>
          <w:tcPr>
            <w:tcW w:w="2489"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主管部门</w:t>
            </w:r>
          </w:p>
        </w:tc>
        <w:tc>
          <w:tcPr>
            <w:tcW w:w="2127"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海南省地震局</w:t>
            </w:r>
          </w:p>
        </w:tc>
      </w:tr>
      <w:tr w:rsidR="00F01057" w:rsidTr="009E3380">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4"/>
            <w:vAlign w:val="center"/>
          </w:tcPr>
          <w:p w:rsidR="00F01057" w:rsidRDefault="00EA7372" w:rsidP="00DB2454">
            <w:pPr>
              <w:spacing w:line="440" w:lineRule="exact"/>
              <w:jc w:val="center"/>
              <w:rPr>
                <w:rFonts w:ascii="宋体" w:eastAsia="宋体" w:hAnsi="宋体"/>
                <w:sz w:val="24"/>
              </w:rPr>
            </w:pPr>
            <w:r>
              <w:rPr>
                <w:rFonts w:ascii="宋体" w:eastAsia="宋体" w:hAnsi="宋体" w:hint="eastAsia"/>
                <w:sz w:val="24"/>
              </w:rPr>
              <w:t>雷佑伦</w:t>
            </w:r>
          </w:p>
        </w:tc>
        <w:tc>
          <w:tcPr>
            <w:tcW w:w="2489"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联系电话</w:t>
            </w:r>
          </w:p>
        </w:tc>
        <w:tc>
          <w:tcPr>
            <w:tcW w:w="2127" w:type="dxa"/>
            <w:gridSpan w:val="3"/>
            <w:vAlign w:val="center"/>
          </w:tcPr>
          <w:p w:rsidR="00F01057" w:rsidRPr="00ED15DB" w:rsidRDefault="00EA7372" w:rsidP="00DB2454">
            <w:pPr>
              <w:spacing w:line="440" w:lineRule="exact"/>
              <w:jc w:val="center"/>
              <w:rPr>
                <w:rFonts w:ascii="宋体" w:eastAsia="宋体" w:hAnsi="宋体"/>
                <w:sz w:val="24"/>
              </w:rPr>
            </w:pPr>
            <w:r>
              <w:rPr>
                <w:rFonts w:ascii="宋体" w:eastAsia="宋体" w:hAnsi="宋体"/>
                <w:sz w:val="24"/>
              </w:rPr>
              <w:t>65233762</w:t>
            </w:r>
          </w:p>
        </w:tc>
      </w:tr>
      <w:tr w:rsidR="00F01057" w:rsidTr="00990709">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地址</w:t>
            </w:r>
          </w:p>
        </w:tc>
        <w:tc>
          <w:tcPr>
            <w:tcW w:w="4405" w:type="dxa"/>
            <w:gridSpan w:val="8"/>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海口市美苑路49号</w:t>
            </w:r>
          </w:p>
        </w:tc>
        <w:tc>
          <w:tcPr>
            <w:tcW w:w="851" w:type="dxa"/>
            <w:gridSpan w:val="2"/>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邮编</w:t>
            </w:r>
          </w:p>
        </w:tc>
        <w:tc>
          <w:tcPr>
            <w:tcW w:w="1276" w:type="dxa"/>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570203</w:t>
            </w:r>
          </w:p>
        </w:tc>
      </w:tr>
      <w:tr w:rsidR="00F01057" w:rsidTr="009E3380">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项目类型</w:t>
            </w:r>
          </w:p>
        </w:tc>
        <w:tc>
          <w:tcPr>
            <w:tcW w:w="6532" w:type="dxa"/>
            <w:gridSpan w:val="11"/>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经常性项目（  √ ）       一次性项目（  ）</w:t>
            </w:r>
          </w:p>
        </w:tc>
      </w:tr>
      <w:tr w:rsidR="00F01057" w:rsidTr="00990709">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计划投资额</w:t>
            </w:r>
          </w:p>
          <w:p w:rsidR="00F01057" w:rsidRDefault="00F01057" w:rsidP="00DB2454">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2"/>
            <w:vAlign w:val="center"/>
          </w:tcPr>
          <w:p w:rsidR="00F01057" w:rsidRDefault="00F01057" w:rsidP="00DB2454">
            <w:pPr>
              <w:spacing w:line="440" w:lineRule="exact"/>
              <w:jc w:val="center"/>
              <w:rPr>
                <w:rFonts w:ascii="宋体" w:eastAsia="宋体" w:hAnsi="宋体"/>
                <w:sz w:val="24"/>
              </w:rPr>
            </w:pPr>
            <w:r>
              <w:rPr>
                <w:rFonts w:ascii="宋体" w:eastAsia="宋体" w:hAnsi="宋体"/>
                <w:sz w:val="24"/>
              </w:rPr>
              <w:t>254.63</w:t>
            </w:r>
          </w:p>
        </w:tc>
        <w:tc>
          <w:tcPr>
            <w:tcW w:w="1860"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实际到位资金（万元）</w:t>
            </w:r>
          </w:p>
        </w:tc>
        <w:tc>
          <w:tcPr>
            <w:tcW w:w="851" w:type="dxa"/>
            <w:vAlign w:val="center"/>
          </w:tcPr>
          <w:p w:rsidR="00F01057" w:rsidRDefault="00F01057" w:rsidP="00DB2454">
            <w:pPr>
              <w:spacing w:line="440" w:lineRule="exact"/>
              <w:jc w:val="center"/>
              <w:rPr>
                <w:rFonts w:ascii="宋体" w:eastAsia="宋体" w:hAnsi="宋体"/>
                <w:sz w:val="24"/>
              </w:rPr>
            </w:pPr>
            <w:r>
              <w:rPr>
                <w:rFonts w:ascii="宋体" w:eastAsia="宋体" w:hAnsi="宋体"/>
                <w:sz w:val="24"/>
              </w:rPr>
              <w:t>254.63</w:t>
            </w:r>
          </w:p>
        </w:tc>
        <w:tc>
          <w:tcPr>
            <w:tcW w:w="1559"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实际使用情况（万元）</w:t>
            </w:r>
          </w:p>
        </w:tc>
        <w:tc>
          <w:tcPr>
            <w:tcW w:w="1276" w:type="dxa"/>
            <w:vAlign w:val="center"/>
          </w:tcPr>
          <w:p w:rsidR="00F01057" w:rsidRDefault="00F01057" w:rsidP="00DB2454">
            <w:pPr>
              <w:spacing w:line="440" w:lineRule="exact"/>
              <w:jc w:val="center"/>
              <w:rPr>
                <w:rFonts w:ascii="宋体" w:eastAsia="宋体" w:hAnsi="宋体"/>
                <w:sz w:val="24"/>
              </w:rPr>
            </w:pPr>
            <w:r>
              <w:rPr>
                <w:rFonts w:ascii="宋体" w:eastAsia="宋体" w:hAnsi="宋体"/>
                <w:sz w:val="24"/>
              </w:rPr>
              <w:t>246.37</w:t>
            </w:r>
          </w:p>
        </w:tc>
      </w:tr>
      <w:tr w:rsidR="00F01057" w:rsidTr="00990709">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2"/>
            <w:vAlign w:val="center"/>
          </w:tcPr>
          <w:p w:rsidR="00F01057" w:rsidRDefault="00F01057" w:rsidP="00DB2454">
            <w:pPr>
              <w:spacing w:line="440" w:lineRule="exact"/>
              <w:jc w:val="center"/>
              <w:rPr>
                <w:rFonts w:ascii="宋体" w:eastAsia="宋体" w:hAnsi="宋体"/>
                <w:sz w:val="24"/>
              </w:rPr>
            </w:pPr>
          </w:p>
        </w:tc>
        <w:tc>
          <w:tcPr>
            <w:tcW w:w="1860"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其中：中央财政</w:t>
            </w:r>
          </w:p>
        </w:tc>
        <w:tc>
          <w:tcPr>
            <w:tcW w:w="851" w:type="dxa"/>
            <w:vAlign w:val="center"/>
          </w:tcPr>
          <w:p w:rsidR="00F01057" w:rsidRDefault="00F01057" w:rsidP="00DB2454">
            <w:pPr>
              <w:spacing w:line="440" w:lineRule="exact"/>
              <w:jc w:val="center"/>
              <w:rPr>
                <w:rFonts w:ascii="宋体" w:eastAsia="宋体" w:hAnsi="宋体"/>
                <w:sz w:val="24"/>
              </w:rPr>
            </w:pPr>
          </w:p>
        </w:tc>
        <w:tc>
          <w:tcPr>
            <w:tcW w:w="1559" w:type="dxa"/>
            <w:gridSpan w:val="3"/>
            <w:vAlign w:val="center"/>
          </w:tcPr>
          <w:p w:rsidR="00F01057" w:rsidRDefault="00F01057" w:rsidP="00DB2454">
            <w:pPr>
              <w:spacing w:line="440" w:lineRule="exact"/>
              <w:jc w:val="center"/>
              <w:rPr>
                <w:rFonts w:ascii="宋体" w:eastAsia="宋体" w:hAnsi="宋体"/>
                <w:sz w:val="24"/>
              </w:rPr>
            </w:pPr>
          </w:p>
        </w:tc>
        <w:tc>
          <w:tcPr>
            <w:tcW w:w="1276" w:type="dxa"/>
            <w:vAlign w:val="center"/>
          </w:tcPr>
          <w:p w:rsidR="00F01057" w:rsidRDefault="00F01057" w:rsidP="00DB2454">
            <w:pPr>
              <w:spacing w:line="440" w:lineRule="exact"/>
              <w:jc w:val="center"/>
              <w:rPr>
                <w:rFonts w:ascii="宋体" w:eastAsia="宋体" w:hAnsi="宋体"/>
                <w:sz w:val="24"/>
              </w:rPr>
            </w:pPr>
          </w:p>
        </w:tc>
      </w:tr>
      <w:tr w:rsidR="00F01057" w:rsidTr="00990709">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2"/>
            <w:vAlign w:val="center"/>
          </w:tcPr>
          <w:p w:rsidR="00F01057" w:rsidRDefault="00F01057" w:rsidP="00DB2454">
            <w:pPr>
              <w:spacing w:line="440" w:lineRule="exact"/>
              <w:jc w:val="center"/>
              <w:rPr>
                <w:rFonts w:ascii="宋体" w:eastAsia="宋体" w:hAnsi="宋体"/>
                <w:sz w:val="24"/>
              </w:rPr>
            </w:pPr>
            <w:r>
              <w:rPr>
                <w:rFonts w:ascii="宋体" w:eastAsia="宋体" w:hAnsi="宋体"/>
                <w:sz w:val="24"/>
              </w:rPr>
              <w:t>254.63</w:t>
            </w:r>
          </w:p>
        </w:tc>
        <w:tc>
          <w:tcPr>
            <w:tcW w:w="1860"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省财政</w:t>
            </w:r>
          </w:p>
        </w:tc>
        <w:tc>
          <w:tcPr>
            <w:tcW w:w="851" w:type="dxa"/>
            <w:vAlign w:val="center"/>
          </w:tcPr>
          <w:p w:rsidR="00F01057" w:rsidRDefault="00F01057" w:rsidP="00DB2454">
            <w:pPr>
              <w:spacing w:line="440" w:lineRule="exact"/>
              <w:jc w:val="center"/>
              <w:rPr>
                <w:rFonts w:ascii="宋体" w:eastAsia="宋体" w:hAnsi="宋体"/>
                <w:sz w:val="24"/>
              </w:rPr>
            </w:pPr>
            <w:r>
              <w:rPr>
                <w:rFonts w:ascii="宋体" w:eastAsia="宋体" w:hAnsi="宋体"/>
                <w:sz w:val="24"/>
              </w:rPr>
              <w:t>254.63</w:t>
            </w:r>
          </w:p>
        </w:tc>
        <w:tc>
          <w:tcPr>
            <w:tcW w:w="1559" w:type="dxa"/>
            <w:gridSpan w:val="3"/>
            <w:vAlign w:val="center"/>
          </w:tcPr>
          <w:p w:rsidR="00F01057" w:rsidRDefault="00F01057" w:rsidP="00DB2454">
            <w:pPr>
              <w:spacing w:line="440" w:lineRule="exact"/>
              <w:jc w:val="center"/>
              <w:rPr>
                <w:rFonts w:ascii="宋体" w:eastAsia="宋体" w:hAnsi="宋体"/>
                <w:sz w:val="24"/>
              </w:rPr>
            </w:pPr>
          </w:p>
        </w:tc>
        <w:tc>
          <w:tcPr>
            <w:tcW w:w="1276" w:type="dxa"/>
            <w:vAlign w:val="center"/>
          </w:tcPr>
          <w:p w:rsidR="00F01057" w:rsidRDefault="00F01057" w:rsidP="00DB2454">
            <w:pPr>
              <w:spacing w:line="440" w:lineRule="exact"/>
              <w:jc w:val="center"/>
              <w:rPr>
                <w:rFonts w:ascii="宋体" w:eastAsia="宋体" w:hAnsi="宋体"/>
                <w:sz w:val="24"/>
              </w:rPr>
            </w:pPr>
          </w:p>
        </w:tc>
      </w:tr>
      <w:tr w:rsidR="00F01057" w:rsidTr="00990709">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2"/>
            <w:vAlign w:val="center"/>
          </w:tcPr>
          <w:p w:rsidR="00F01057" w:rsidRDefault="00F01057" w:rsidP="00DB2454">
            <w:pPr>
              <w:spacing w:line="440" w:lineRule="exact"/>
              <w:jc w:val="center"/>
              <w:rPr>
                <w:rFonts w:ascii="宋体" w:eastAsia="宋体" w:hAnsi="宋体"/>
                <w:sz w:val="24"/>
              </w:rPr>
            </w:pPr>
          </w:p>
        </w:tc>
        <w:tc>
          <w:tcPr>
            <w:tcW w:w="1860"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市县财政</w:t>
            </w:r>
          </w:p>
        </w:tc>
        <w:tc>
          <w:tcPr>
            <w:tcW w:w="851" w:type="dxa"/>
            <w:vAlign w:val="center"/>
          </w:tcPr>
          <w:p w:rsidR="00F01057" w:rsidRDefault="00F01057" w:rsidP="00DB2454">
            <w:pPr>
              <w:spacing w:line="440" w:lineRule="exact"/>
              <w:jc w:val="center"/>
              <w:rPr>
                <w:rFonts w:ascii="宋体" w:eastAsia="宋体" w:hAnsi="宋体"/>
                <w:sz w:val="24"/>
              </w:rPr>
            </w:pPr>
          </w:p>
        </w:tc>
        <w:tc>
          <w:tcPr>
            <w:tcW w:w="1559" w:type="dxa"/>
            <w:gridSpan w:val="3"/>
            <w:vAlign w:val="center"/>
          </w:tcPr>
          <w:p w:rsidR="00F01057" w:rsidRDefault="00F01057" w:rsidP="00DB2454">
            <w:pPr>
              <w:spacing w:line="440" w:lineRule="exact"/>
              <w:jc w:val="center"/>
              <w:rPr>
                <w:rFonts w:ascii="宋体" w:eastAsia="宋体" w:hAnsi="宋体"/>
                <w:sz w:val="24"/>
              </w:rPr>
            </w:pPr>
          </w:p>
        </w:tc>
        <w:tc>
          <w:tcPr>
            <w:tcW w:w="1276" w:type="dxa"/>
            <w:vAlign w:val="center"/>
          </w:tcPr>
          <w:p w:rsidR="00F01057" w:rsidRDefault="00F01057" w:rsidP="00DB2454">
            <w:pPr>
              <w:spacing w:line="440" w:lineRule="exact"/>
              <w:jc w:val="center"/>
              <w:rPr>
                <w:rFonts w:ascii="宋体" w:eastAsia="宋体" w:hAnsi="宋体"/>
                <w:sz w:val="24"/>
              </w:rPr>
            </w:pPr>
          </w:p>
        </w:tc>
      </w:tr>
      <w:tr w:rsidR="00F01057" w:rsidTr="00990709">
        <w:trPr>
          <w:trHeight w:val="284"/>
        </w:trPr>
        <w:tc>
          <w:tcPr>
            <w:tcW w:w="1832"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2"/>
            <w:vAlign w:val="center"/>
          </w:tcPr>
          <w:p w:rsidR="00F01057" w:rsidRDefault="00F01057" w:rsidP="00DB2454">
            <w:pPr>
              <w:spacing w:line="440" w:lineRule="exact"/>
              <w:jc w:val="center"/>
              <w:rPr>
                <w:rFonts w:ascii="宋体" w:eastAsia="宋体" w:hAnsi="宋体"/>
                <w:sz w:val="24"/>
              </w:rPr>
            </w:pPr>
          </w:p>
        </w:tc>
        <w:tc>
          <w:tcPr>
            <w:tcW w:w="1860"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其他</w:t>
            </w:r>
          </w:p>
        </w:tc>
        <w:tc>
          <w:tcPr>
            <w:tcW w:w="851" w:type="dxa"/>
            <w:vAlign w:val="center"/>
          </w:tcPr>
          <w:p w:rsidR="00F01057" w:rsidRDefault="00F01057" w:rsidP="00DB2454">
            <w:pPr>
              <w:spacing w:line="440" w:lineRule="exact"/>
              <w:jc w:val="center"/>
              <w:rPr>
                <w:rFonts w:ascii="宋体" w:eastAsia="宋体" w:hAnsi="宋体"/>
                <w:sz w:val="24"/>
              </w:rPr>
            </w:pPr>
          </w:p>
        </w:tc>
        <w:tc>
          <w:tcPr>
            <w:tcW w:w="1559" w:type="dxa"/>
            <w:gridSpan w:val="3"/>
            <w:vAlign w:val="center"/>
          </w:tcPr>
          <w:p w:rsidR="00F01057" w:rsidRDefault="00F01057" w:rsidP="00DB2454">
            <w:pPr>
              <w:spacing w:line="440" w:lineRule="exact"/>
              <w:jc w:val="center"/>
              <w:rPr>
                <w:rFonts w:ascii="宋体" w:eastAsia="宋体" w:hAnsi="宋体"/>
                <w:sz w:val="24"/>
              </w:rPr>
            </w:pPr>
          </w:p>
        </w:tc>
        <w:tc>
          <w:tcPr>
            <w:tcW w:w="1276" w:type="dxa"/>
            <w:vAlign w:val="center"/>
          </w:tcPr>
          <w:p w:rsidR="00F01057" w:rsidRDefault="00F01057" w:rsidP="00DB2454">
            <w:pPr>
              <w:spacing w:line="440" w:lineRule="exact"/>
              <w:jc w:val="center"/>
              <w:rPr>
                <w:rFonts w:ascii="宋体" w:eastAsia="宋体" w:hAnsi="宋体"/>
                <w:sz w:val="24"/>
              </w:rPr>
            </w:pPr>
          </w:p>
        </w:tc>
      </w:tr>
      <w:tr w:rsidR="00F01057" w:rsidTr="009E3380">
        <w:trPr>
          <w:trHeight w:val="284"/>
        </w:trPr>
        <w:tc>
          <w:tcPr>
            <w:tcW w:w="8364" w:type="dxa"/>
            <w:gridSpan w:val="14"/>
            <w:vAlign w:val="center"/>
          </w:tcPr>
          <w:p w:rsidR="00F01057" w:rsidRDefault="00F01057" w:rsidP="00DB2454">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color w:val="000000"/>
                <w:sz w:val="24"/>
              </w:rPr>
              <w:t>绩效评价指标评分</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9E3380"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9E3380"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4</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4</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2</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F01057" w:rsidTr="0099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bCs/>
                <w:color w:val="000000"/>
                <w:sz w:val="24"/>
              </w:rPr>
              <w:t>95</w:t>
            </w:r>
          </w:p>
        </w:tc>
      </w:tr>
      <w:tr w:rsidR="00F01057" w:rsidTr="009E3380">
        <w:tblPrEx>
          <w:tblCellMar>
            <w:left w:w="108" w:type="dxa"/>
            <w:right w:w="108" w:type="dxa"/>
          </w:tblCellMar>
        </w:tblPrEx>
        <w:trPr>
          <w:trHeight w:val="284"/>
        </w:trPr>
        <w:tc>
          <w:tcPr>
            <w:tcW w:w="4638" w:type="dxa"/>
            <w:gridSpan w:val="8"/>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评价等次</w:t>
            </w:r>
          </w:p>
        </w:tc>
        <w:tc>
          <w:tcPr>
            <w:tcW w:w="3726" w:type="dxa"/>
            <w:gridSpan w:val="6"/>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优秀</w:t>
            </w:r>
          </w:p>
        </w:tc>
      </w:tr>
      <w:tr w:rsidR="00F01057" w:rsidTr="009E3380">
        <w:tblPrEx>
          <w:tblCellMar>
            <w:left w:w="108" w:type="dxa"/>
            <w:right w:w="108" w:type="dxa"/>
          </w:tblCellMar>
        </w:tblPrEx>
        <w:trPr>
          <w:trHeight w:val="284"/>
        </w:trPr>
        <w:tc>
          <w:tcPr>
            <w:tcW w:w="8364" w:type="dxa"/>
            <w:gridSpan w:val="14"/>
            <w:vAlign w:val="center"/>
          </w:tcPr>
          <w:p w:rsidR="00F01057" w:rsidRDefault="00F01057" w:rsidP="00DB2454">
            <w:pPr>
              <w:spacing w:line="440" w:lineRule="exact"/>
              <w:rPr>
                <w:rFonts w:ascii="宋体" w:eastAsia="宋体" w:hAnsi="宋体"/>
                <w:b/>
                <w:bCs/>
                <w:sz w:val="24"/>
              </w:rPr>
            </w:pPr>
            <w:r>
              <w:rPr>
                <w:rFonts w:ascii="宋体" w:eastAsia="宋体" w:hAnsi="宋体" w:hint="eastAsia"/>
                <w:b/>
                <w:bCs/>
                <w:sz w:val="24"/>
              </w:rPr>
              <w:t>三、评价人员</w:t>
            </w:r>
          </w:p>
        </w:tc>
      </w:tr>
      <w:tr w:rsidR="00F01057" w:rsidTr="00990709">
        <w:tblPrEx>
          <w:tblCellMar>
            <w:left w:w="108" w:type="dxa"/>
            <w:right w:w="108" w:type="dxa"/>
          </w:tblCellMar>
        </w:tblPrEx>
        <w:trPr>
          <w:trHeight w:val="284"/>
        </w:trPr>
        <w:tc>
          <w:tcPr>
            <w:tcW w:w="1559" w:type="dxa"/>
            <w:gridSpan w:val="2"/>
            <w:vAlign w:val="center"/>
          </w:tcPr>
          <w:p w:rsidR="00F01057" w:rsidRDefault="00F01057" w:rsidP="00DB2454">
            <w:pPr>
              <w:tabs>
                <w:tab w:val="left" w:pos="592"/>
              </w:tabs>
              <w:spacing w:line="440" w:lineRule="exact"/>
              <w:jc w:val="center"/>
              <w:rPr>
                <w:rFonts w:ascii="宋体" w:eastAsia="宋体" w:hAnsi="宋体"/>
                <w:sz w:val="24"/>
              </w:rPr>
            </w:pPr>
            <w:r>
              <w:rPr>
                <w:rFonts w:ascii="宋体" w:eastAsia="宋体" w:hAnsi="宋体" w:hint="eastAsia"/>
                <w:sz w:val="24"/>
              </w:rPr>
              <w:t>姓  名</w:t>
            </w:r>
          </w:p>
        </w:tc>
        <w:tc>
          <w:tcPr>
            <w:tcW w:w="1679"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职务/职称</w:t>
            </w:r>
          </w:p>
        </w:tc>
        <w:tc>
          <w:tcPr>
            <w:tcW w:w="2291"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单   位</w:t>
            </w:r>
          </w:p>
        </w:tc>
        <w:tc>
          <w:tcPr>
            <w:tcW w:w="1559"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项目评分</w:t>
            </w:r>
          </w:p>
        </w:tc>
        <w:tc>
          <w:tcPr>
            <w:tcW w:w="1276" w:type="dxa"/>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签 字</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李战</w:t>
            </w:r>
            <w:r>
              <w:rPr>
                <w:rFonts w:ascii="宋体" w:eastAsia="宋体" w:hAnsi="宋体"/>
                <w:sz w:val="24"/>
              </w:rPr>
              <w:t>勇</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副厅</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95</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李战</w:t>
            </w:r>
            <w:r>
              <w:rPr>
                <w:rFonts w:ascii="宋体" w:eastAsia="宋体" w:hAnsi="宋体"/>
                <w:sz w:val="24"/>
              </w:rPr>
              <w:t>勇</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胡金文</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95</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胡金文</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赵蔚红</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95</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赵蔚红</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邢增藻</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96</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邢增藻</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雷佑伦</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98</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雷佑伦</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欧超寿</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副处长</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94</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欧超寿</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张鹏</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科员</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94</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张鹏</w:t>
            </w:r>
          </w:p>
        </w:tc>
      </w:tr>
      <w:tr w:rsidR="000F3FD4" w:rsidTr="00990709">
        <w:tblPrEx>
          <w:tblCellMar>
            <w:left w:w="108" w:type="dxa"/>
            <w:right w:w="108" w:type="dxa"/>
          </w:tblCellMar>
        </w:tblPrEx>
        <w:trPr>
          <w:trHeight w:val="284"/>
        </w:trPr>
        <w:tc>
          <w:tcPr>
            <w:tcW w:w="1559" w:type="dxa"/>
            <w:gridSpan w:val="2"/>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武雪</w:t>
            </w:r>
          </w:p>
        </w:tc>
        <w:tc>
          <w:tcPr>
            <w:tcW w:w="1679"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助工</w:t>
            </w:r>
          </w:p>
        </w:tc>
        <w:tc>
          <w:tcPr>
            <w:tcW w:w="2291" w:type="dxa"/>
            <w:gridSpan w:val="4"/>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海南省地震局</w:t>
            </w:r>
          </w:p>
        </w:tc>
        <w:tc>
          <w:tcPr>
            <w:tcW w:w="1559" w:type="dxa"/>
            <w:gridSpan w:val="3"/>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95</w:t>
            </w:r>
          </w:p>
        </w:tc>
        <w:tc>
          <w:tcPr>
            <w:tcW w:w="1276" w:type="dxa"/>
            <w:vAlign w:val="center"/>
          </w:tcPr>
          <w:p w:rsidR="000F3FD4" w:rsidRDefault="000F3FD4" w:rsidP="000F3FD4">
            <w:pPr>
              <w:spacing w:line="440" w:lineRule="exact"/>
              <w:jc w:val="center"/>
              <w:rPr>
                <w:rFonts w:ascii="宋体" w:eastAsia="宋体" w:hAnsi="宋体"/>
                <w:sz w:val="24"/>
              </w:rPr>
            </w:pPr>
            <w:r>
              <w:rPr>
                <w:rFonts w:ascii="宋体" w:eastAsia="宋体" w:hAnsi="宋体" w:hint="eastAsia"/>
                <w:sz w:val="24"/>
              </w:rPr>
              <w:t>武雪</w:t>
            </w:r>
          </w:p>
        </w:tc>
      </w:tr>
      <w:tr w:rsidR="00F01057" w:rsidTr="009E3380">
        <w:tblPrEx>
          <w:tblCellMar>
            <w:left w:w="108" w:type="dxa"/>
            <w:right w:w="108" w:type="dxa"/>
          </w:tblCellMar>
        </w:tblPrEx>
        <w:trPr>
          <w:trHeight w:val="284"/>
        </w:trPr>
        <w:tc>
          <w:tcPr>
            <w:tcW w:w="8364" w:type="dxa"/>
            <w:gridSpan w:val="14"/>
            <w:tcBorders>
              <w:bottom w:val="single" w:sz="4" w:space="0" w:color="auto"/>
            </w:tcBorders>
            <w:vAlign w:val="center"/>
          </w:tcPr>
          <w:p w:rsidR="00F01057" w:rsidRDefault="00F01057" w:rsidP="00DB2454">
            <w:pPr>
              <w:spacing w:line="440" w:lineRule="exact"/>
              <w:rPr>
                <w:rFonts w:ascii="宋体" w:eastAsia="宋体" w:hAnsi="宋体" w:hint="eastAsia"/>
                <w:sz w:val="24"/>
              </w:rPr>
            </w:pPr>
            <w:r>
              <w:rPr>
                <w:rFonts w:ascii="宋体" w:eastAsia="宋体" w:hAnsi="宋体" w:hint="eastAsia"/>
                <w:sz w:val="24"/>
              </w:rPr>
              <w:t>评价工作组组长（签字）：</w:t>
            </w:r>
            <w:r w:rsidR="000F3FD4">
              <w:rPr>
                <w:rFonts w:ascii="宋体" w:eastAsia="宋体" w:hAnsi="宋体" w:hint="eastAsia"/>
                <w:sz w:val="24"/>
              </w:rPr>
              <w:t>李战</w:t>
            </w:r>
            <w:r w:rsidR="000F3FD4">
              <w:rPr>
                <w:rFonts w:ascii="宋体" w:eastAsia="宋体" w:hAnsi="宋体"/>
                <w:sz w:val="24"/>
              </w:rPr>
              <w:t>勇</w:t>
            </w:r>
          </w:p>
          <w:p w:rsidR="00F01057" w:rsidRDefault="00F01057" w:rsidP="00DB2454">
            <w:pPr>
              <w:spacing w:line="440" w:lineRule="exact"/>
              <w:jc w:val="center"/>
              <w:rPr>
                <w:rFonts w:ascii="宋体" w:eastAsia="宋体" w:hAnsi="宋体"/>
                <w:sz w:val="24"/>
              </w:rPr>
            </w:pPr>
          </w:p>
          <w:p w:rsidR="00F01057" w:rsidRDefault="00F01057" w:rsidP="00DB2454">
            <w:pPr>
              <w:spacing w:line="440" w:lineRule="exact"/>
              <w:rPr>
                <w:rFonts w:ascii="宋体" w:eastAsia="宋体" w:hAnsi="宋体" w:hint="eastAsia"/>
                <w:sz w:val="24"/>
              </w:rPr>
            </w:pPr>
            <w:r>
              <w:rPr>
                <w:rFonts w:ascii="宋体" w:eastAsia="宋体" w:hAnsi="宋体" w:hint="eastAsia"/>
                <w:sz w:val="24"/>
              </w:rPr>
              <w:t>项目单位负责人（签字并盖章）：</w:t>
            </w:r>
            <w:r w:rsidR="000F3FD4">
              <w:rPr>
                <w:rFonts w:ascii="宋体" w:eastAsia="宋体" w:hAnsi="宋体" w:hint="eastAsia"/>
                <w:sz w:val="24"/>
              </w:rPr>
              <w:t>陶</w:t>
            </w:r>
            <w:r w:rsidR="000F3FD4">
              <w:rPr>
                <w:rFonts w:ascii="宋体" w:eastAsia="宋体" w:hAnsi="宋体"/>
                <w:sz w:val="24"/>
              </w:rPr>
              <w:t>裕禄</w:t>
            </w:r>
          </w:p>
          <w:p w:rsidR="00F01057" w:rsidRDefault="00F01057" w:rsidP="00DB2454">
            <w:pPr>
              <w:spacing w:line="440" w:lineRule="exact"/>
              <w:jc w:val="center"/>
              <w:rPr>
                <w:rFonts w:ascii="宋体" w:eastAsia="宋体" w:hAnsi="宋体"/>
                <w:sz w:val="24"/>
              </w:rPr>
            </w:pPr>
          </w:p>
          <w:p w:rsidR="00F01057" w:rsidRDefault="00F01057" w:rsidP="00DB2454">
            <w:pPr>
              <w:spacing w:line="440" w:lineRule="exact"/>
              <w:rPr>
                <w:rFonts w:ascii="宋体" w:eastAsia="宋体" w:hAnsi="宋体"/>
                <w:sz w:val="24"/>
              </w:rPr>
            </w:pPr>
          </w:p>
          <w:p w:rsidR="00F01057" w:rsidRDefault="00F01057" w:rsidP="00DB2454">
            <w:pPr>
              <w:spacing w:line="440" w:lineRule="exact"/>
              <w:jc w:val="center"/>
              <w:rPr>
                <w:rFonts w:ascii="宋体" w:eastAsia="宋体" w:hAnsi="宋体"/>
                <w:sz w:val="24"/>
              </w:rPr>
            </w:pPr>
          </w:p>
          <w:p w:rsidR="00F01057" w:rsidRDefault="00F01057" w:rsidP="00DB2454">
            <w:pPr>
              <w:spacing w:line="440" w:lineRule="exact"/>
              <w:jc w:val="center"/>
              <w:rPr>
                <w:rFonts w:ascii="宋体" w:eastAsia="宋体" w:hAnsi="宋体"/>
                <w:sz w:val="24"/>
              </w:rPr>
            </w:pPr>
          </w:p>
          <w:p w:rsidR="00F01057" w:rsidRDefault="000F3FD4" w:rsidP="00DB2454">
            <w:pPr>
              <w:spacing w:line="440" w:lineRule="exact"/>
              <w:jc w:val="center"/>
              <w:rPr>
                <w:rFonts w:ascii="宋体" w:eastAsia="宋体" w:hAnsi="宋体"/>
                <w:sz w:val="24"/>
              </w:rPr>
            </w:pPr>
            <w:r>
              <w:rPr>
                <w:rFonts w:ascii="宋体" w:eastAsia="宋体" w:hAnsi="宋体"/>
                <w:sz w:val="24"/>
              </w:rPr>
              <w:t>2018</w:t>
            </w:r>
            <w:r w:rsidR="00F01057">
              <w:rPr>
                <w:rFonts w:ascii="宋体" w:eastAsia="宋体" w:hAnsi="宋体" w:hint="eastAsia"/>
                <w:sz w:val="24"/>
              </w:rPr>
              <w:t xml:space="preserve">年 </w:t>
            </w:r>
            <w:r>
              <w:rPr>
                <w:rFonts w:ascii="宋体" w:eastAsia="宋体" w:hAnsi="宋体"/>
                <w:sz w:val="24"/>
              </w:rPr>
              <w:t>7</w:t>
            </w:r>
            <w:r w:rsidR="00F01057">
              <w:rPr>
                <w:rFonts w:ascii="宋体" w:eastAsia="宋体" w:hAnsi="宋体" w:hint="eastAsia"/>
                <w:sz w:val="24"/>
              </w:rPr>
              <w:t xml:space="preserve">   月 </w:t>
            </w:r>
            <w:r>
              <w:rPr>
                <w:rFonts w:ascii="宋体" w:eastAsia="宋体" w:hAnsi="宋体"/>
                <w:sz w:val="24"/>
              </w:rPr>
              <w:t>31</w:t>
            </w:r>
            <w:bookmarkStart w:id="0" w:name="_GoBack"/>
            <w:bookmarkEnd w:id="0"/>
            <w:r w:rsidR="00F01057">
              <w:rPr>
                <w:rFonts w:ascii="宋体" w:eastAsia="宋体" w:hAnsi="宋体" w:hint="eastAsia"/>
                <w:sz w:val="24"/>
              </w:rPr>
              <w:t xml:space="preserve">  日</w:t>
            </w:r>
          </w:p>
        </w:tc>
      </w:tr>
    </w:tbl>
    <w:p w:rsidR="00F01057" w:rsidRDefault="00F01057" w:rsidP="00F01057">
      <w:pPr>
        <w:spacing w:line="578" w:lineRule="exact"/>
        <w:ind w:rightChars="63" w:right="202"/>
        <w:rPr>
          <w:rFonts w:hAnsi="宋体"/>
          <w:szCs w:val="32"/>
        </w:rPr>
      </w:pPr>
    </w:p>
    <w:p w:rsidR="00061897" w:rsidRDefault="00061897" w:rsidP="003B24D7">
      <w:pPr>
        <w:rPr>
          <w:rFonts w:ascii="宋体" w:eastAsia="宋体" w:hAnsi="宋体"/>
          <w:b/>
          <w:bCs/>
          <w:sz w:val="44"/>
          <w:szCs w:val="44"/>
        </w:rPr>
      </w:pPr>
    </w:p>
    <w:p w:rsidR="00F01057" w:rsidRDefault="00F01057" w:rsidP="00F01057">
      <w:pPr>
        <w:jc w:val="center"/>
        <w:rPr>
          <w:rFonts w:ascii="宋体" w:eastAsia="宋体" w:hAnsi="宋体"/>
          <w:b/>
          <w:bCs/>
          <w:sz w:val="44"/>
          <w:szCs w:val="44"/>
        </w:rPr>
      </w:pPr>
      <w:r>
        <w:rPr>
          <w:rFonts w:ascii="宋体" w:eastAsia="宋体" w:hAnsi="宋体" w:hint="eastAsia"/>
          <w:b/>
          <w:bCs/>
          <w:sz w:val="44"/>
          <w:szCs w:val="44"/>
        </w:rPr>
        <w:lastRenderedPageBreak/>
        <w:t>201</w:t>
      </w:r>
      <w:r>
        <w:rPr>
          <w:rFonts w:ascii="宋体" w:eastAsia="宋体" w:hAnsi="宋体"/>
          <w:b/>
          <w:bCs/>
          <w:sz w:val="44"/>
          <w:szCs w:val="44"/>
        </w:rPr>
        <w:t>7</w:t>
      </w:r>
      <w:r>
        <w:rPr>
          <w:rFonts w:ascii="宋体" w:eastAsia="宋体" w:hAnsi="宋体" w:hint="eastAsia"/>
          <w:b/>
          <w:bCs/>
          <w:sz w:val="44"/>
          <w:szCs w:val="44"/>
        </w:rPr>
        <w:t>年海南省地震局应急体系</w:t>
      </w:r>
      <w:r>
        <w:rPr>
          <w:rFonts w:ascii="宋体" w:eastAsia="宋体" w:hAnsi="宋体"/>
          <w:b/>
          <w:bCs/>
          <w:sz w:val="44"/>
          <w:szCs w:val="44"/>
        </w:rPr>
        <w:t>建设</w:t>
      </w:r>
    </w:p>
    <w:p w:rsidR="00F01057" w:rsidRDefault="00F01057" w:rsidP="00F01057">
      <w:pPr>
        <w:jc w:val="center"/>
        <w:rPr>
          <w:rFonts w:ascii="宋体" w:eastAsia="宋体" w:hAnsi="宋体"/>
          <w:b/>
          <w:bCs/>
          <w:sz w:val="44"/>
          <w:szCs w:val="44"/>
        </w:rPr>
      </w:pPr>
      <w:r>
        <w:rPr>
          <w:rFonts w:ascii="宋体" w:eastAsia="宋体" w:hAnsi="宋体" w:hint="eastAsia"/>
          <w:b/>
          <w:bCs/>
          <w:sz w:val="44"/>
          <w:szCs w:val="44"/>
        </w:rPr>
        <w:t>绩效评价报告</w:t>
      </w:r>
    </w:p>
    <w:p w:rsidR="00F01057" w:rsidRPr="005745C9" w:rsidRDefault="00F01057" w:rsidP="005745C9">
      <w:pPr>
        <w:spacing w:line="578" w:lineRule="exact"/>
        <w:ind w:firstLineChars="200" w:firstLine="643"/>
        <w:outlineLvl w:val="0"/>
        <w:rPr>
          <w:rFonts w:hAnsi="宋体"/>
          <w:b/>
          <w:bCs/>
          <w:color w:val="000000"/>
        </w:rPr>
      </w:pPr>
      <w:r w:rsidRPr="005745C9">
        <w:rPr>
          <w:rFonts w:hAnsi="宋体" w:hint="eastAsia"/>
          <w:b/>
          <w:bCs/>
          <w:color w:val="000000"/>
        </w:rPr>
        <w:t>一、项目概况</w:t>
      </w:r>
    </w:p>
    <w:p w:rsidR="00F01057" w:rsidRDefault="00F01057" w:rsidP="00F01057">
      <w:pPr>
        <w:spacing w:line="578" w:lineRule="exact"/>
        <w:ind w:firstLineChars="200" w:firstLine="640"/>
        <w:rPr>
          <w:szCs w:val="32"/>
        </w:rPr>
      </w:pPr>
      <w:r>
        <w:rPr>
          <w:rFonts w:hint="eastAsia"/>
          <w:szCs w:val="32"/>
        </w:rPr>
        <w:t>（一）项目单位基本情况</w:t>
      </w:r>
    </w:p>
    <w:p w:rsidR="00F01057" w:rsidRPr="00776A26" w:rsidRDefault="00F01057" w:rsidP="00F01057">
      <w:pPr>
        <w:spacing w:line="578" w:lineRule="exact"/>
        <w:ind w:firstLineChars="200" w:firstLine="640"/>
        <w:rPr>
          <w:szCs w:val="32"/>
        </w:rPr>
      </w:pPr>
      <w:r w:rsidRPr="00776A26">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rsidR="00F01057" w:rsidRPr="00776A26" w:rsidRDefault="00F01057" w:rsidP="00F01057">
      <w:pPr>
        <w:spacing w:line="578" w:lineRule="exact"/>
        <w:ind w:firstLineChars="200" w:firstLine="640"/>
        <w:rPr>
          <w:szCs w:val="32"/>
        </w:rPr>
      </w:pPr>
      <w:r w:rsidRPr="00776A26">
        <w:rPr>
          <w:rFonts w:hint="eastAsia"/>
          <w:szCs w:val="32"/>
        </w:rPr>
        <w:t>1．主要职能</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1）根据有关法律、法规、规章的规定，监督、检查本行政区域内的防震减灾工作，负责拟定有关防震减灾的方针、政策，起草地方性法规、规章，制定规范性文件，并组织实施。</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2）组织编制本行政区域的防震减灾规划和计划，推进防震减灾计划体制和相应经费渠道的建立和完善；管理、监督事业费、基本建设费和专项资金的使用。</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站）和群测群防工作实行行业管理；会同</w:t>
      </w:r>
      <w:r w:rsidRPr="00012A5D">
        <w:rPr>
          <w:szCs w:val="32"/>
        </w:rPr>
        <w:lastRenderedPageBreak/>
        <w:t>有关部门依法保护地震监测设施和地震观测环境。</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5）承担省级人民政府抗震救灾指挥机构的办事机构的职能，负责处理防震减灾日常事务；负责震情和灾情速报，会同有关部门组织地震灾害调查与损失评估；参与制定地震灾区重建规划。</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6）承担省抗震办公室工作。编制本行政区域抗震工作规划和计划；负责抗震加固和新建工程抗震设防要求的监督管理工作；</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 xml:space="preserve">8）组织开展水库地震、火山及火山地震、海洋地震的监测和研究工作；会同有关部门防范地震次生灾害。承担国际禁止核试验的地震核查工作。 </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9）管理主要由省及市县投资并主要为地方防震减灾</w:t>
      </w:r>
      <w:r w:rsidRPr="00012A5D">
        <w:rPr>
          <w:szCs w:val="32"/>
        </w:rPr>
        <w:lastRenderedPageBreak/>
        <w:t>工作服务的一般项目。</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10）承担本行政区域内的地震行政复议、行政诉讼工作；负责地震行业质量与技术监督管理工作；负责地震技术标准的宣传、贯彻、实施和执行监督；管理地震计量工作。</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rsidR="00F01057" w:rsidRPr="00012A5D" w:rsidRDefault="00F01057" w:rsidP="00F01057">
      <w:pPr>
        <w:spacing w:line="578" w:lineRule="exact"/>
        <w:ind w:firstLineChars="200" w:firstLine="640"/>
        <w:rPr>
          <w:szCs w:val="32"/>
        </w:rPr>
      </w:pPr>
      <w:r w:rsidRPr="00012A5D">
        <w:rPr>
          <w:rFonts w:hint="eastAsia"/>
          <w:szCs w:val="32"/>
        </w:rPr>
        <w:t>（</w:t>
      </w:r>
      <w:r w:rsidRPr="00012A5D">
        <w:rPr>
          <w:szCs w:val="32"/>
        </w:rPr>
        <w:t>12）领导下属单位；指导市、县防震减灾工作。</w:t>
      </w:r>
    </w:p>
    <w:p w:rsidR="00F01057" w:rsidRDefault="00F01057" w:rsidP="00F01057">
      <w:pPr>
        <w:spacing w:line="578" w:lineRule="exact"/>
        <w:ind w:firstLineChars="200" w:firstLine="640"/>
        <w:rPr>
          <w:szCs w:val="32"/>
        </w:rPr>
      </w:pPr>
      <w:r w:rsidRPr="00012A5D">
        <w:rPr>
          <w:rFonts w:hint="eastAsia"/>
          <w:szCs w:val="32"/>
        </w:rPr>
        <w:t>（</w:t>
      </w:r>
      <w:r w:rsidRPr="00012A5D">
        <w:rPr>
          <w:szCs w:val="32"/>
        </w:rPr>
        <w:t>13）承担中国地震局和省人民政府交办的其他事项。</w:t>
      </w:r>
    </w:p>
    <w:p w:rsidR="00F01057" w:rsidRPr="00776A26" w:rsidRDefault="00F01057" w:rsidP="00F01057">
      <w:pPr>
        <w:spacing w:line="578" w:lineRule="exact"/>
        <w:ind w:firstLineChars="200" w:firstLine="640"/>
        <w:rPr>
          <w:szCs w:val="32"/>
        </w:rPr>
      </w:pPr>
      <w:r w:rsidRPr="00776A26">
        <w:rPr>
          <w:rFonts w:hint="eastAsia"/>
          <w:szCs w:val="32"/>
        </w:rPr>
        <w:t>2．机构设置</w:t>
      </w:r>
    </w:p>
    <w:p w:rsidR="00F01057" w:rsidRPr="00776A26" w:rsidRDefault="00F01057" w:rsidP="00F01057">
      <w:pPr>
        <w:spacing w:line="578" w:lineRule="exact"/>
        <w:ind w:firstLineChars="200" w:firstLine="640"/>
        <w:rPr>
          <w:szCs w:val="32"/>
        </w:rPr>
      </w:pPr>
      <w:r w:rsidRPr="00776A26">
        <w:rPr>
          <w:rFonts w:hint="eastAsia"/>
          <w:szCs w:val="32"/>
        </w:rPr>
        <w:t>海南省地震局机构设置为10个处室、5个中心、4个台站、1个测震台网中心（22个野外子台）</w:t>
      </w:r>
      <w:r>
        <w:rPr>
          <w:rFonts w:hint="eastAsia"/>
          <w:szCs w:val="32"/>
        </w:rPr>
        <w:t>、</w:t>
      </w:r>
      <w:r w:rsidRPr="00776A26">
        <w:rPr>
          <w:rFonts w:hint="eastAsia"/>
          <w:szCs w:val="32"/>
        </w:rPr>
        <w:t>1个前兆台网中心（10个台点）、1个强震台网（13个野外子台）及西沙永兴岛地震台。</w:t>
      </w:r>
    </w:p>
    <w:p w:rsidR="00F01057" w:rsidRPr="00776A26" w:rsidRDefault="00F01057" w:rsidP="00F01057">
      <w:pPr>
        <w:spacing w:line="578" w:lineRule="exact"/>
        <w:ind w:firstLineChars="200" w:firstLine="640"/>
        <w:rPr>
          <w:szCs w:val="32"/>
        </w:rPr>
      </w:pPr>
      <w:r w:rsidRPr="00776A26">
        <w:rPr>
          <w:rFonts w:hint="eastAsia"/>
          <w:szCs w:val="32"/>
        </w:rPr>
        <w:t>其中，管理机构设置（10个处室）：办公室、人事教育处、发展与财务处、监测预报处与科学技术处（合署办公）、震害防御处与行政审批办公室（合署办公）、应急救援处与政策法规处（合署办公）、机关党委、纪检监察审计处、离退休干部管理处、财务室(内设机构)；下属单位机构设置（5个中心）：预报中心、监测中心、海南省海洋地震与工程地震研究中心、火山监测中心、机关服务中心；地震台站（4个台站）：琼中国家基准地震台、海口地震台、三亚地震台、那大地震台。</w:t>
      </w:r>
    </w:p>
    <w:p w:rsidR="00F01057" w:rsidRPr="00776A26" w:rsidRDefault="00F01057" w:rsidP="00F01057">
      <w:pPr>
        <w:spacing w:line="578" w:lineRule="exact"/>
        <w:ind w:firstLineChars="200" w:firstLine="640"/>
        <w:rPr>
          <w:szCs w:val="32"/>
        </w:rPr>
      </w:pPr>
      <w:r w:rsidRPr="00776A26">
        <w:rPr>
          <w:rFonts w:hint="eastAsia"/>
          <w:szCs w:val="32"/>
        </w:rPr>
        <w:lastRenderedPageBreak/>
        <w:t>3．人员编制</w:t>
      </w:r>
    </w:p>
    <w:p w:rsidR="00F01057" w:rsidRDefault="00F01057" w:rsidP="00F01057">
      <w:pPr>
        <w:spacing w:line="578" w:lineRule="exact"/>
        <w:ind w:firstLineChars="200" w:firstLine="640"/>
        <w:rPr>
          <w:szCs w:val="32"/>
        </w:rPr>
      </w:pPr>
      <w:r w:rsidRPr="00012A5D">
        <w:rPr>
          <w:rFonts w:hint="eastAsia"/>
          <w:szCs w:val="32"/>
        </w:rPr>
        <w:t>海南省地震局人员编制总数为</w:t>
      </w:r>
      <w:r w:rsidRPr="00012A5D">
        <w:rPr>
          <w:szCs w:val="32"/>
        </w:rPr>
        <w:t>136人。其中，省本级参照公务员法管理人员编制为37人，所属事业单位编制为99人。截止2017年12月，全局实有人数为134人。其中，机关管理部门参公人员实有人数为35人；下属事业单位实有人数99人。</w:t>
      </w:r>
      <w:r>
        <w:rPr>
          <w:rFonts w:hint="eastAsia"/>
          <w:szCs w:val="32"/>
        </w:rPr>
        <w:t xml:space="preserve"> </w:t>
      </w:r>
    </w:p>
    <w:p w:rsidR="00F01057" w:rsidRPr="006277B1" w:rsidRDefault="00F01057" w:rsidP="00F01057">
      <w:pPr>
        <w:spacing w:line="578" w:lineRule="exact"/>
        <w:ind w:firstLineChars="200" w:firstLine="640"/>
        <w:rPr>
          <w:szCs w:val="32"/>
        </w:rPr>
      </w:pPr>
      <w:r>
        <w:rPr>
          <w:rFonts w:hint="eastAsia"/>
          <w:szCs w:val="32"/>
        </w:rPr>
        <w:t>（二）项目基本</w:t>
      </w:r>
      <w:r>
        <w:rPr>
          <w:szCs w:val="32"/>
        </w:rPr>
        <w:t>性质</w:t>
      </w:r>
      <w:r>
        <w:rPr>
          <w:rFonts w:hint="eastAsia"/>
          <w:szCs w:val="32"/>
        </w:rPr>
        <w:t>及</w:t>
      </w:r>
      <w:r>
        <w:rPr>
          <w:szCs w:val="32"/>
        </w:rPr>
        <w:t>主要内容</w:t>
      </w:r>
      <w:r>
        <w:rPr>
          <w:rFonts w:hint="eastAsia"/>
          <w:szCs w:val="32"/>
        </w:rPr>
        <w:t xml:space="preserve"> </w:t>
      </w:r>
      <w:r>
        <w:rPr>
          <w:szCs w:val="32"/>
        </w:rPr>
        <w:t xml:space="preserve">       </w:t>
      </w:r>
      <w:r>
        <w:rPr>
          <w:rFonts w:hint="eastAsia"/>
          <w:szCs w:val="32"/>
        </w:rPr>
        <w:t xml:space="preserve">     </w:t>
      </w:r>
    </w:p>
    <w:p w:rsidR="00F01057" w:rsidRDefault="00F01057" w:rsidP="00FD56FA">
      <w:pPr>
        <w:adjustRightInd w:val="0"/>
        <w:snapToGrid w:val="0"/>
        <w:spacing w:line="560" w:lineRule="exact"/>
        <w:ind w:firstLineChars="200" w:firstLine="640"/>
        <w:rPr>
          <w:szCs w:val="32"/>
        </w:rPr>
      </w:pPr>
      <w:r>
        <w:rPr>
          <w:rFonts w:hint="eastAsia"/>
          <w:szCs w:val="32"/>
        </w:rPr>
        <w:t>应急体系</w:t>
      </w:r>
      <w:r>
        <w:rPr>
          <w:szCs w:val="32"/>
        </w:rPr>
        <w:t>建设</w:t>
      </w:r>
      <w:r w:rsidRPr="00D67F9B">
        <w:rPr>
          <w:rFonts w:hint="eastAsia"/>
          <w:szCs w:val="32"/>
        </w:rPr>
        <w:t>项目</w:t>
      </w:r>
      <w:r>
        <w:rPr>
          <w:rFonts w:hint="eastAsia"/>
          <w:szCs w:val="32"/>
        </w:rPr>
        <w:t>的</w:t>
      </w:r>
      <w:r>
        <w:rPr>
          <w:szCs w:val="32"/>
        </w:rPr>
        <w:t>基本性质为经常性项目</w:t>
      </w:r>
      <w:r>
        <w:rPr>
          <w:rFonts w:hint="eastAsia"/>
          <w:szCs w:val="32"/>
        </w:rPr>
        <w:t>；</w:t>
      </w:r>
      <w:r w:rsidRPr="00D67F9B">
        <w:rPr>
          <w:rFonts w:hint="eastAsia"/>
          <w:szCs w:val="32"/>
        </w:rPr>
        <w:t>主要内容</w:t>
      </w:r>
      <w:r>
        <w:rPr>
          <w:rFonts w:hint="eastAsia"/>
          <w:szCs w:val="32"/>
        </w:rPr>
        <w:t>为</w:t>
      </w:r>
      <w:r w:rsidR="00FD56FA">
        <w:rPr>
          <w:rFonts w:hint="eastAsia"/>
          <w:szCs w:val="32"/>
        </w:rPr>
        <w:t>:</w:t>
      </w:r>
      <w:r w:rsidRPr="004867D3">
        <w:rPr>
          <w:rFonts w:hint="eastAsia"/>
          <w:szCs w:val="32"/>
        </w:rPr>
        <w:t>结合我省实际和国际旅游岛地震安全需要，按照国家队扩编模式，在我省现有地震灾害紧急救援队基础上，依托省海洋地震与工程地震研究中心、</w:t>
      </w:r>
      <w:r w:rsidRPr="00061897">
        <w:rPr>
          <w:rFonts w:hint="eastAsia"/>
          <w:szCs w:val="32"/>
        </w:rPr>
        <w:t>武警总队工化中队、武警总队医院等，扩建</w:t>
      </w:r>
      <w:r w:rsidRPr="00061897">
        <w:rPr>
          <w:szCs w:val="32"/>
        </w:rPr>
        <w:t>海</w:t>
      </w:r>
      <w:r w:rsidRPr="00061897">
        <w:rPr>
          <w:rFonts w:hint="eastAsia"/>
          <w:szCs w:val="32"/>
        </w:rPr>
        <w:t>南省地震、火山、海啸灾害紧急救援队暨组建中国海南国际救援队</w:t>
      </w:r>
      <w:r w:rsidRPr="00061897">
        <w:rPr>
          <w:szCs w:val="32"/>
        </w:rPr>
        <w:t>，以建成国际重型救援队为目</w:t>
      </w:r>
      <w:r w:rsidRPr="00061897">
        <w:rPr>
          <w:rFonts w:hint="eastAsia"/>
          <w:szCs w:val="32"/>
        </w:rPr>
        <w:t>标，通过重点建设、重点保障，达到省级救援队先进水平，具备遂行省内、国内及南</w:t>
      </w:r>
      <w:r w:rsidRPr="004867D3">
        <w:rPr>
          <w:rFonts w:hint="eastAsia"/>
          <w:szCs w:val="32"/>
        </w:rPr>
        <w:t>海周边国家、地区国际救援能力。市县参照省队模式，由市县地震局和武警（支）中队为基础，扩建市县地震灾害紧急救援队</w:t>
      </w:r>
      <w:r w:rsidRPr="004867D3">
        <w:rPr>
          <w:szCs w:val="32"/>
        </w:rPr>
        <w:t>，形成以省队为拳头，市县队为骨干的适应海南特殊省情需要的地震应急救援力量体系。</w:t>
      </w:r>
    </w:p>
    <w:p w:rsidR="00F01057" w:rsidRDefault="005745C9" w:rsidP="005745C9">
      <w:pPr>
        <w:adjustRightInd w:val="0"/>
        <w:snapToGrid w:val="0"/>
        <w:spacing w:line="560" w:lineRule="exact"/>
        <w:rPr>
          <w:szCs w:val="32"/>
        </w:rPr>
      </w:pPr>
      <w:r>
        <w:rPr>
          <w:rFonts w:hint="eastAsia"/>
          <w:szCs w:val="32"/>
        </w:rPr>
        <w:t xml:space="preserve">   </w:t>
      </w:r>
      <w:r w:rsidR="00F01057">
        <w:rPr>
          <w:rFonts w:hint="eastAsia"/>
          <w:szCs w:val="32"/>
        </w:rPr>
        <w:t>（三）项目</w:t>
      </w:r>
      <w:r w:rsidR="00F01057">
        <w:rPr>
          <w:szCs w:val="32"/>
        </w:rPr>
        <w:t>绩效目标</w:t>
      </w:r>
    </w:p>
    <w:p w:rsidR="00F01057" w:rsidRPr="00EE4619" w:rsidRDefault="005745C9" w:rsidP="005745C9">
      <w:pPr>
        <w:adjustRightInd w:val="0"/>
        <w:snapToGrid w:val="0"/>
        <w:spacing w:line="560" w:lineRule="exact"/>
        <w:rPr>
          <w:szCs w:val="32"/>
        </w:rPr>
      </w:pPr>
      <w:r>
        <w:rPr>
          <w:rFonts w:hint="eastAsia"/>
          <w:szCs w:val="32"/>
        </w:rPr>
        <w:t xml:space="preserve">    </w:t>
      </w:r>
      <w:r w:rsidR="00F01057" w:rsidRPr="00B202C4">
        <w:rPr>
          <w:rFonts w:hint="eastAsia"/>
          <w:szCs w:val="32"/>
        </w:rPr>
        <w:t>应急体系建设</w:t>
      </w:r>
      <w:r w:rsidR="00F01057" w:rsidRPr="00EE4619">
        <w:rPr>
          <w:rFonts w:hint="eastAsia"/>
          <w:szCs w:val="32"/>
        </w:rPr>
        <w:t>项目</w:t>
      </w:r>
      <w:r w:rsidR="00F01057">
        <w:rPr>
          <w:rFonts w:hint="eastAsia"/>
          <w:szCs w:val="32"/>
        </w:rPr>
        <w:t>绩效</w:t>
      </w:r>
      <w:r w:rsidR="00F01057">
        <w:rPr>
          <w:szCs w:val="32"/>
        </w:rPr>
        <w:t>产出目标为</w:t>
      </w:r>
      <w:r w:rsidR="00F01057">
        <w:rPr>
          <w:rFonts w:hint="eastAsia"/>
          <w:szCs w:val="32"/>
        </w:rPr>
        <w:t>组建中国</w:t>
      </w:r>
      <w:r w:rsidR="00F01057">
        <w:rPr>
          <w:szCs w:val="32"/>
        </w:rPr>
        <w:t>海南国际救援队，加强救援队的能力建设，减轻人民的生命财产损失，</w:t>
      </w:r>
      <w:r w:rsidR="00F01057">
        <w:rPr>
          <w:rFonts w:hint="eastAsia"/>
          <w:szCs w:val="32"/>
        </w:rPr>
        <w:t>努力</w:t>
      </w:r>
      <w:r w:rsidR="00F01057">
        <w:rPr>
          <w:szCs w:val="32"/>
        </w:rPr>
        <w:t>达到培训人次</w:t>
      </w:r>
      <w:r w:rsidR="00F01057">
        <w:rPr>
          <w:rFonts w:hint="eastAsia"/>
          <w:szCs w:val="32"/>
        </w:rPr>
        <w:t>200人</w:t>
      </w:r>
      <w:r w:rsidR="00F01057">
        <w:rPr>
          <w:szCs w:val="32"/>
        </w:rPr>
        <w:t>/</w:t>
      </w:r>
      <w:r w:rsidR="00F01057">
        <w:rPr>
          <w:rFonts w:hint="eastAsia"/>
          <w:szCs w:val="32"/>
        </w:rPr>
        <w:t>次</w:t>
      </w:r>
      <w:r w:rsidR="00F01057">
        <w:rPr>
          <w:szCs w:val="32"/>
        </w:rPr>
        <w:t>，</w:t>
      </w:r>
      <w:r w:rsidR="00F01057">
        <w:rPr>
          <w:rFonts w:hint="eastAsia"/>
          <w:szCs w:val="32"/>
        </w:rPr>
        <w:t>设备</w:t>
      </w:r>
      <w:r w:rsidR="00F01057">
        <w:rPr>
          <w:szCs w:val="32"/>
        </w:rPr>
        <w:t>购置数量</w:t>
      </w:r>
      <w:r w:rsidR="00F01057">
        <w:rPr>
          <w:rFonts w:hint="eastAsia"/>
          <w:szCs w:val="32"/>
        </w:rPr>
        <w:t>200个</w:t>
      </w:r>
      <w:r w:rsidR="00F01057">
        <w:rPr>
          <w:szCs w:val="32"/>
        </w:rPr>
        <w:t>，组织综合演练次数</w:t>
      </w:r>
      <w:r w:rsidR="00F01057">
        <w:rPr>
          <w:rFonts w:hint="eastAsia"/>
          <w:szCs w:val="32"/>
        </w:rPr>
        <w:t>1次</w:t>
      </w:r>
      <w:r w:rsidR="00F01057">
        <w:rPr>
          <w:szCs w:val="32"/>
        </w:rPr>
        <w:t>。项目</w:t>
      </w:r>
      <w:r w:rsidR="00F01057">
        <w:rPr>
          <w:rFonts w:hint="eastAsia"/>
          <w:szCs w:val="32"/>
        </w:rPr>
        <w:t>绩效</w:t>
      </w:r>
      <w:r w:rsidR="00F01057">
        <w:rPr>
          <w:szCs w:val="32"/>
        </w:rPr>
        <w:t>成效为以建成国际重型救援队为目标，通过</w:t>
      </w:r>
      <w:r w:rsidR="00F01057">
        <w:rPr>
          <w:rFonts w:hint="eastAsia"/>
          <w:szCs w:val="32"/>
        </w:rPr>
        <w:t>重点</w:t>
      </w:r>
      <w:r w:rsidR="00F01057">
        <w:rPr>
          <w:szCs w:val="32"/>
        </w:rPr>
        <w:t>建设、重点保障，达到省级救援队先进水</w:t>
      </w:r>
      <w:r w:rsidR="00F01057">
        <w:rPr>
          <w:szCs w:val="32"/>
        </w:rPr>
        <w:lastRenderedPageBreak/>
        <w:t>平，具备进行省内、国内及南海周边国家、地区国际救援能力。</w:t>
      </w:r>
    </w:p>
    <w:p w:rsidR="00F01057" w:rsidRPr="005745C9" w:rsidRDefault="00F01057" w:rsidP="005745C9">
      <w:pPr>
        <w:spacing w:line="578" w:lineRule="exact"/>
        <w:ind w:firstLineChars="200" w:firstLine="643"/>
        <w:rPr>
          <w:b/>
          <w:szCs w:val="32"/>
        </w:rPr>
      </w:pPr>
      <w:r w:rsidRPr="005745C9">
        <w:rPr>
          <w:rFonts w:hint="eastAsia"/>
          <w:b/>
          <w:szCs w:val="32"/>
        </w:rPr>
        <w:t>二、项目资金使用及管理情况</w:t>
      </w:r>
    </w:p>
    <w:p w:rsidR="00F01057" w:rsidRDefault="00F01057" w:rsidP="00F01057">
      <w:pPr>
        <w:spacing w:line="578" w:lineRule="exact"/>
        <w:ind w:firstLineChars="200" w:firstLine="640"/>
        <w:rPr>
          <w:szCs w:val="32"/>
        </w:rPr>
      </w:pPr>
      <w:r>
        <w:rPr>
          <w:rFonts w:hint="eastAsia"/>
          <w:szCs w:val="32"/>
        </w:rPr>
        <w:t>（一）项目资金到位情况分析</w:t>
      </w:r>
    </w:p>
    <w:p w:rsidR="00F01057" w:rsidRPr="00BE4808" w:rsidRDefault="00F01057" w:rsidP="00F01057">
      <w:pPr>
        <w:spacing w:line="578" w:lineRule="exact"/>
        <w:ind w:firstLineChars="200" w:firstLine="640"/>
        <w:rPr>
          <w:szCs w:val="32"/>
        </w:rPr>
      </w:pPr>
      <w:r>
        <w:rPr>
          <w:rFonts w:hint="eastAsia"/>
          <w:szCs w:val="32"/>
        </w:rPr>
        <w:t>本项目实施时间为201</w:t>
      </w:r>
      <w:r>
        <w:rPr>
          <w:szCs w:val="32"/>
        </w:rPr>
        <w:t>7</w:t>
      </w:r>
      <w:r>
        <w:rPr>
          <w:rFonts w:hint="eastAsia"/>
          <w:szCs w:val="32"/>
        </w:rPr>
        <w:t>年1月至201</w:t>
      </w:r>
      <w:r>
        <w:rPr>
          <w:szCs w:val="32"/>
        </w:rPr>
        <w:t>7</w:t>
      </w:r>
      <w:r>
        <w:rPr>
          <w:rFonts w:hint="eastAsia"/>
          <w:szCs w:val="32"/>
        </w:rPr>
        <w:t>年12月。全部</w:t>
      </w:r>
      <w:r w:rsidR="005745C9">
        <w:rPr>
          <w:rFonts w:hint="eastAsia"/>
          <w:szCs w:val="32"/>
        </w:rPr>
        <w:t>系</w:t>
      </w:r>
      <w:r>
        <w:rPr>
          <w:rFonts w:hint="eastAsia"/>
          <w:szCs w:val="32"/>
        </w:rPr>
        <w:t>海南省财政拨款，计划投资额</w:t>
      </w:r>
      <w:r>
        <w:rPr>
          <w:szCs w:val="32"/>
        </w:rPr>
        <w:t>254.63</w:t>
      </w:r>
      <w:r>
        <w:rPr>
          <w:rFonts w:hint="eastAsia"/>
          <w:szCs w:val="32"/>
        </w:rPr>
        <w:t>万元，实际到位金额</w:t>
      </w:r>
      <w:r>
        <w:rPr>
          <w:szCs w:val="32"/>
        </w:rPr>
        <w:t>254.63</w:t>
      </w:r>
      <w:r>
        <w:rPr>
          <w:rFonts w:hint="eastAsia"/>
          <w:szCs w:val="32"/>
        </w:rPr>
        <w:t>万元。</w:t>
      </w:r>
    </w:p>
    <w:p w:rsidR="00F01057" w:rsidRDefault="00F01057" w:rsidP="00F01057">
      <w:pPr>
        <w:spacing w:line="578" w:lineRule="exact"/>
        <w:ind w:firstLineChars="200" w:firstLine="640"/>
        <w:rPr>
          <w:szCs w:val="32"/>
        </w:rPr>
      </w:pPr>
      <w:r>
        <w:rPr>
          <w:rFonts w:hint="eastAsia"/>
          <w:szCs w:val="32"/>
        </w:rPr>
        <w:t>（二）项目资金使用情况分析</w:t>
      </w:r>
    </w:p>
    <w:p w:rsidR="00F01057" w:rsidRDefault="00F01057" w:rsidP="00F01057">
      <w:pPr>
        <w:spacing w:line="578" w:lineRule="exact"/>
        <w:ind w:firstLineChars="200" w:firstLine="640"/>
        <w:rPr>
          <w:szCs w:val="32"/>
        </w:rPr>
      </w:pPr>
    </w:p>
    <w:tbl>
      <w:tblPr>
        <w:tblW w:w="6500" w:type="dxa"/>
        <w:jc w:val="center"/>
        <w:tblLook w:val="0000" w:firstRow="0" w:lastRow="0" w:firstColumn="0" w:lastColumn="0" w:noHBand="0" w:noVBand="0"/>
      </w:tblPr>
      <w:tblGrid>
        <w:gridCol w:w="1200"/>
        <w:gridCol w:w="2220"/>
        <w:gridCol w:w="1840"/>
        <w:gridCol w:w="1240"/>
      </w:tblGrid>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
                <w:bCs/>
                <w:color w:val="000000"/>
                <w:kern w:val="0"/>
                <w:sz w:val="20"/>
                <w:szCs w:val="20"/>
              </w:rPr>
            </w:pPr>
            <w:r w:rsidRPr="00FA19EB">
              <w:rPr>
                <w:rFonts w:ascii="宋体" w:eastAsia="宋体" w:hAnsi="宋体" w:cs="Arial" w:hint="eastAsia"/>
                <w:b/>
                <w:bCs/>
                <w:color w:val="000000"/>
                <w:kern w:val="0"/>
                <w:sz w:val="20"/>
                <w:szCs w:val="20"/>
              </w:rPr>
              <w:t>编号</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
                <w:bCs/>
                <w:color w:val="000000"/>
                <w:kern w:val="0"/>
                <w:sz w:val="20"/>
                <w:szCs w:val="20"/>
              </w:rPr>
            </w:pPr>
            <w:r w:rsidRPr="00FA19EB">
              <w:rPr>
                <w:rFonts w:ascii="宋体" w:eastAsia="宋体" w:hAnsi="宋体" w:cs="Arial" w:hint="eastAsia"/>
                <w:b/>
                <w:bCs/>
                <w:color w:val="000000"/>
                <w:kern w:val="0"/>
                <w:sz w:val="20"/>
                <w:szCs w:val="20"/>
              </w:rPr>
              <w:t>支出经济分类名称</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
                <w:bCs/>
                <w:color w:val="000000"/>
                <w:kern w:val="0"/>
                <w:sz w:val="20"/>
                <w:szCs w:val="20"/>
              </w:rPr>
            </w:pPr>
            <w:r w:rsidRPr="00FA19EB">
              <w:rPr>
                <w:rFonts w:ascii="宋体" w:eastAsia="宋体" w:hAnsi="宋体" w:cs="Arial" w:hint="eastAsia"/>
                <w:b/>
                <w:bCs/>
                <w:color w:val="000000"/>
                <w:kern w:val="0"/>
                <w:sz w:val="20"/>
                <w:szCs w:val="20"/>
              </w:rPr>
              <w:t>2017年支出金额</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
                <w:bCs/>
                <w:color w:val="000000"/>
                <w:kern w:val="0"/>
                <w:sz w:val="20"/>
                <w:szCs w:val="20"/>
              </w:rPr>
            </w:pPr>
            <w:r w:rsidRPr="00FA19EB">
              <w:rPr>
                <w:rFonts w:ascii="宋体" w:eastAsia="宋体" w:hAnsi="宋体" w:cs="Arial" w:hint="eastAsia"/>
                <w:b/>
                <w:bCs/>
                <w:color w:val="000000"/>
                <w:kern w:val="0"/>
                <w:sz w:val="20"/>
                <w:szCs w:val="20"/>
              </w:rPr>
              <w:t>支出占比</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办公费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1,234.00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0.05%</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2</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印刷费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13,756.00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061897">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0.5</w:t>
            </w:r>
            <w:r w:rsidR="00061897">
              <w:rPr>
                <w:rFonts w:ascii="宋体" w:eastAsia="宋体" w:hAnsi="宋体" w:cs="Arial"/>
                <w:bCs/>
                <w:color w:val="000000"/>
                <w:kern w:val="0"/>
                <w:sz w:val="20"/>
                <w:szCs w:val="20"/>
              </w:rPr>
              <w:t>7</w:t>
            </w:r>
            <w:r w:rsidRPr="00FA19EB">
              <w:rPr>
                <w:rFonts w:ascii="宋体" w:eastAsia="宋体" w:hAnsi="宋体" w:cs="Arial" w:hint="eastAsia"/>
                <w:bCs/>
                <w:color w:val="000000"/>
                <w:kern w:val="0"/>
                <w:sz w:val="20"/>
                <w:szCs w:val="20"/>
              </w:rPr>
              <w:t>%</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3</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邮电费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7,500.00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0.30%</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4</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差旅费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51,162.00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2.08%</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5</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维修(护)费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792.89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0.03%</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6</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培训费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533,431.00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21.65%</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7</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劳务费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1,086.11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0.04%</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8</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委托业务费</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1,200,608.00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48.73%</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9</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其他商品和服务支出</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181,987.50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7.39%</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10</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办公设备购置</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16,980.00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0.69%</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11</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专用设备购置</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455,150.00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18.47%</w:t>
            </w:r>
          </w:p>
        </w:tc>
      </w:tr>
      <w:tr w:rsidR="00F01057" w:rsidRPr="00FA19EB" w:rsidTr="00DB245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bCs/>
                <w:color w:val="000000"/>
                <w:kern w:val="0"/>
                <w:sz w:val="20"/>
                <w:szCs w:val="20"/>
              </w:rPr>
              <w:t xml:space="preserve">　</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hint="eastAsia"/>
                <w:bCs/>
                <w:color w:val="000000"/>
                <w:kern w:val="0"/>
                <w:sz w:val="20"/>
                <w:szCs w:val="20"/>
              </w:rPr>
              <w:t>合计</w:t>
            </w:r>
          </w:p>
        </w:tc>
        <w:tc>
          <w:tcPr>
            <w:tcW w:w="1840" w:type="dxa"/>
            <w:tcBorders>
              <w:top w:val="single" w:sz="4" w:space="0" w:color="000000"/>
              <w:left w:val="nil"/>
              <w:bottom w:val="single" w:sz="4" w:space="0" w:color="000000"/>
              <w:right w:val="nil"/>
            </w:tcBorders>
            <w:shd w:val="clear" w:color="auto" w:fill="auto"/>
            <w:vAlign w:val="center"/>
          </w:tcPr>
          <w:p w:rsidR="00F01057" w:rsidRPr="00FA19EB" w:rsidRDefault="00F01057" w:rsidP="00DB2454">
            <w:pPr>
              <w:widowControl/>
              <w:jc w:val="center"/>
              <w:rPr>
                <w:rFonts w:ascii="宋体" w:eastAsia="宋体" w:hAnsi="宋体" w:cs="Arial"/>
                <w:bCs/>
                <w:color w:val="000000"/>
                <w:kern w:val="0"/>
                <w:sz w:val="20"/>
                <w:szCs w:val="20"/>
              </w:rPr>
            </w:pPr>
            <w:r w:rsidRPr="00FA19EB">
              <w:rPr>
                <w:rFonts w:ascii="宋体" w:eastAsia="宋体" w:hAnsi="宋体" w:cs="Arial"/>
                <w:bCs/>
                <w:color w:val="000000"/>
                <w:kern w:val="0"/>
                <w:sz w:val="20"/>
                <w:szCs w:val="20"/>
              </w:rPr>
              <w:t>2</w:t>
            </w:r>
            <w:r>
              <w:rPr>
                <w:rFonts w:ascii="宋体" w:eastAsia="宋体" w:hAnsi="宋体" w:cs="Arial"/>
                <w:bCs/>
                <w:color w:val="000000"/>
                <w:kern w:val="0"/>
                <w:sz w:val="20"/>
                <w:szCs w:val="20"/>
              </w:rPr>
              <w:t>,</w:t>
            </w:r>
            <w:r w:rsidRPr="00FA19EB">
              <w:rPr>
                <w:rFonts w:ascii="宋体" w:eastAsia="宋体" w:hAnsi="宋体" w:cs="Arial"/>
                <w:bCs/>
                <w:color w:val="000000"/>
                <w:kern w:val="0"/>
                <w:sz w:val="20"/>
                <w:szCs w:val="20"/>
              </w:rPr>
              <w:t>463</w:t>
            </w:r>
            <w:r>
              <w:rPr>
                <w:rFonts w:ascii="宋体" w:eastAsia="宋体" w:hAnsi="宋体" w:cs="Arial"/>
                <w:bCs/>
                <w:color w:val="000000"/>
                <w:kern w:val="0"/>
                <w:sz w:val="20"/>
                <w:szCs w:val="20"/>
              </w:rPr>
              <w:t>,</w:t>
            </w:r>
            <w:r w:rsidRPr="00FA19EB">
              <w:rPr>
                <w:rFonts w:ascii="宋体" w:eastAsia="宋体" w:hAnsi="宋体" w:cs="Arial"/>
                <w:bCs/>
                <w:color w:val="000000"/>
                <w:kern w:val="0"/>
                <w:sz w:val="20"/>
                <w:szCs w:val="20"/>
              </w:rPr>
              <w:t>687.5</w:t>
            </w:r>
            <w:r>
              <w:rPr>
                <w:rFonts w:ascii="宋体" w:eastAsia="宋体" w:hAnsi="宋体" w:cs="Arial"/>
                <w:bCs/>
                <w:color w:val="000000"/>
                <w:kern w:val="0"/>
                <w:sz w:val="20"/>
                <w:szCs w:val="20"/>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057" w:rsidRPr="00EF3628" w:rsidRDefault="00F01057" w:rsidP="00DB2454">
            <w:pPr>
              <w:widowControl/>
              <w:jc w:val="center"/>
              <w:rPr>
                <w:rFonts w:ascii="宋体" w:eastAsia="宋体" w:hAnsi="宋体" w:cs="Arial"/>
                <w:bCs/>
                <w:color w:val="FF0000"/>
                <w:kern w:val="0"/>
                <w:sz w:val="20"/>
                <w:szCs w:val="20"/>
              </w:rPr>
            </w:pPr>
            <w:r w:rsidRPr="00EF3628">
              <w:rPr>
                <w:rFonts w:ascii="宋体" w:eastAsia="宋体" w:hAnsi="宋体" w:cs="Arial"/>
                <w:bCs/>
                <w:color w:val="FF0000"/>
                <w:kern w:val="0"/>
                <w:sz w:val="20"/>
                <w:szCs w:val="20"/>
              </w:rPr>
              <w:t xml:space="preserve">　</w:t>
            </w:r>
          </w:p>
        </w:tc>
      </w:tr>
    </w:tbl>
    <w:p w:rsidR="00F01057" w:rsidRDefault="00F01057" w:rsidP="00EF3628">
      <w:pPr>
        <w:spacing w:line="578" w:lineRule="exact"/>
        <w:ind w:firstLineChars="250" w:firstLine="800"/>
        <w:rPr>
          <w:szCs w:val="32"/>
        </w:rPr>
      </w:pPr>
      <w:r w:rsidRPr="00766051">
        <w:rPr>
          <w:szCs w:val="32"/>
        </w:rPr>
        <w:t>2017年</w:t>
      </w:r>
      <w:r w:rsidRPr="00B202C4">
        <w:rPr>
          <w:rFonts w:hint="eastAsia"/>
          <w:szCs w:val="32"/>
        </w:rPr>
        <w:t>应急体系建设</w:t>
      </w:r>
      <w:r w:rsidRPr="00766051">
        <w:rPr>
          <w:szCs w:val="32"/>
        </w:rPr>
        <w:t>项目总投资额</w:t>
      </w:r>
      <w:r>
        <w:rPr>
          <w:szCs w:val="32"/>
        </w:rPr>
        <w:t>2,546,300.00</w:t>
      </w:r>
      <w:r w:rsidRPr="00766051">
        <w:rPr>
          <w:szCs w:val="32"/>
        </w:rPr>
        <w:t>元，截止2017年12月31日，完成投资共计</w:t>
      </w:r>
      <w:r w:rsidRPr="00FA19EB">
        <w:rPr>
          <w:szCs w:val="32"/>
        </w:rPr>
        <w:t>2,463,687.50</w:t>
      </w:r>
      <w:r w:rsidRPr="00766051">
        <w:rPr>
          <w:szCs w:val="32"/>
        </w:rPr>
        <w:t>元，占项目总投资额</w:t>
      </w:r>
      <w:r>
        <w:rPr>
          <w:szCs w:val="32"/>
        </w:rPr>
        <w:t>96.76</w:t>
      </w:r>
      <w:r w:rsidRPr="00766051">
        <w:rPr>
          <w:szCs w:val="32"/>
        </w:rPr>
        <w:t>%</w:t>
      </w:r>
      <w:r>
        <w:rPr>
          <w:szCs w:val="32"/>
        </w:rPr>
        <w:t>,</w:t>
      </w:r>
      <w:r>
        <w:rPr>
          <w:rFonts w:hint="eastAsia"/>
          <w:szCs w:val="32"/>
        </w:rPr>
        <w:t>剩余</w:t>
      </w:r>
      <w:r>
        <w:rPr>
          <w:szCs w:val="32"/>
        </w:rPr>
        <w:t>的82</w:t>
      </w:r>
      <w:r>
        <w:rPr>
          <w:rFonts w:hint="eastAsia"/>
          <w:szCs w:val="32"/>
        </w:rPr>
        <w:t>,</w:t>
      </w:r>
      <w:r>
        <w:rPr>
          <w:szCs w:val="32"/>
        </w:rPr>
        <w:t>612.50</w:t>
      </w:r>
      <w:r>
        <w:rPr>
          <w:rFonts w:hint="eastAsia"/>
          <w:szCs w:val="32"/>
        </w:rPr>
        <w:t>元</w:t>
      </w:r>
      <w:r>
        <w:rPr>
          <w:szCs w:val="32"/>
        </w:rPr>
        <w:t>为</w:t>
      </w:r>
      <w:r w:rsidRPr="00C3700C">
        <w:rPr>
          <w:szCs w:val="32"/>
        </w:rPr>
        <w:t>项目政府采购</w:t>
      </w:r>
      <w:r>
        <w:rPr>
          <w:rFonts w:hint="eastAsia"/>
          <w:szCs w:val="32"/>
        </w:rPr>
        <w:t>设备</w:t>
      </w:r>
      <w:r>
        <w:rPr>
          <w:szCs w:val="32"/>
        </w:rPr>
        <w:t>等</w:t>
      </w:r>
      <w:r>
        <w:rPr>
          <w:rFonts w:hint="eastAsia"/>
          <w:szCs w:val="32"/>
        </w:rPr>
        <w:t>质保金</w:t>
      </w:r>
      <w:r>
        <w:rPr>
          <w:szCs w:val="32"/>
        </w:rPr>
        <w:t>以及</w:t>
      </w:r>
      <w:r w:rsidRPr="00C3700C">
        <w:rPr>
          <w:szCs w:val="32"/>
        </w:rPr>
        <w:t>结余款项，</w:t>
      </w:r>
      <w:r w:rsidRPr="00C3700C">
        <w:rPr>
          <w:rFonts w:hint="eastAsia"/>
          <w:szCs w:val="32"/>
        </w:rPr>
        <w:t>原因是政府采购计划制定较</w:t>
      </w:r>
      <w:r w:rsidRPr="00C3700C">
        <w:rPr>
          <w:rFonts w:hint="eastAsia"/>
          <w:szCs w:val="32"/>
        </w:rPr>
        <w:lastRenderedPageBreak/>
        <w:t>晚，实际采购下单金额与计划金额有差额，导致差额部分</w:t>
      </w:r>
      <w:r w:rsidR="00EF3628">
        <w:rPr>
          <w:rFonts w:hint="eastAsia"/>
          <w:szCs w:val="32"/>
        </w:rPr>
        <w:t>未能</w:t>
      </w:r>
      <w:r w:rsidRPr="00C3700C">
        <w:rPr>
          <w:rFonts w:hint="eastAsia"/>
          <w:szCs w:val="32"/>
        </w:rPr>
        <w:t>及</w:t>
      </w:r>
      <w:r w:rsidR="00EF3628">
        <w:rPr>
          <w:rFonts w:hint="eastAsia"/>
          <w:szCs w:val="32"/>
        </w:rPr>
        <w:t>时</w:t>
      </w:r>
      <w:r w:rsidRPr="00C3700C">
        <w:rPr>
          <w:rFonts w:hint="eastAsia"/>
          <w:szCs w:val="32"/>
        </w:rPr>
        <w:t>支出。</w:t>
      </w:r>
    </w:p>
    <w:p w:rsidR="00F01057" w:rsidRDefault="00F01057" w:rsidP="00F01057">
      <w:pPr>
        <w:spacing w:line="578" w:lineRule="exact"/>
        <w:ind w:firstLine="645"/>
        <w:rPr>
          <w:szCs w:val="32"/>
        </w:rPr>
      </w:pPr>
      <w:r>
        <w:rPr>
          <w:rFonts w:hint="eastAsia"/>
          <w:szCs w:val="32"/>
        </w:rPr>
        <w:t>1、办公费：用于应急体系</w:t>
      </w:r>
      <w:r>
        <w:rPr>
          <w:szCs w:val="32"/>
        </w:rPr>
        <w:t>建设日常运转</w:t>
      </w:r>
      <w:r>
        <w:rPr>
          <w:rFonts w:hint="eastAsia"/>
          <w:szCs w:val="32"/>
        </w:rPr>
        <w:t>等日常办公费</w:t>
      </w:r>
      <w:r w:rsidRPr="0029490B">
        <w:rPr>
          <w:szCs w:val="32"/>
        </w:rPr>
        <w:t>1,234.00</w:t>
      </w:r>
      <w:r>
        <w:rPr>
          <w:rFonts w:hint="eastAsia"/>
          <w:szCs w:val="32"/>
        </w:rPr>
        <w:t xml:space="preserve">元； </w:t>
      </w:r>
    </w:p>
    <w:p w:rsidR="00F01057" w:rsidRDefault="00F01057" w:rsidP="00F01057">
      <w:pPr>
        <w:spacing w:line="578" w:lineRule="exact"/>
        <w:ind w:firstLineChars="200" w:firstLine="640"/>
        <w:rPr>
          <w:szCs w:val="32"/>
        </w:rPr>
      </w:pPr>
      <w:r>
        <w:rPr>
          <w:rFonts w:hint="eastAsia"/>
          <w:szCs w:val="32"/>
        </w:rPr>
        <w:t>2、印刷费：用于地震应急救援</w:t>
      </w:r>
      <w:r>
        <w:rPr>
          <w:szCs w:val="32"/>
        </w:rPr>
        <w:t>相关资料</w:t>
      </w:r>
      <w:r>
        <w:rPr>
          <w:rFonts w:hint="eastAsia"/>
          <w:szCs w:val="32"/>
        </w:rPr>
        <w:t>印刷费</w:t>
      </w:r>
      <w:r w:rsidRPr="00643CAE">
        <w:rPr>
          <w:szCs w:val="32"/>
        </w:rPr>
        <w:t>13,756.00</w:t>
      </w:r>
      <w:r>
        <w:rPr>
          <w:rFonts w:hint="eastAsia"/>
          <w:szCs w:val="32"/>
        </w:rPr>
        <w:t>元。</w:t>
      </w:r>
    </w:p>
    <w:p w:rsidR="00F01057" w:rsidRDefault="00F01057" w:rsidP="00F01057">
      <w:pPr>
        <w:spacing w:line="578" w:lineRule="exact"/>
        <w:ind w:firstLineChars="200" w:firstLine="640"/>
        <w:rPr>
          <w:szCs w:val="32"/>
        </w:rPr>
      </w:pPr>
      <w:r>
        <w:rPr>
          <w:szCs w:val="32"/>
        </w:rPr>
        <w:t>3</w:t>
      </w:r>
      <w:r>
        <w:rPr>
          <w:rFonts w:hint="eastAsia"/>
          <w:szCs w:val="32"/>
        </w:rPr>
        <w:t>、邮电费：办公大楼各处室、业务中心日常办公及应急电话费</w:t>
      </w:r>
      <w:r w:rsidRPr="00440657">
        <w:rPr>
          <w:szCs w:val="32"/>
        </w:rPr>
        <w:t>7,500.00</w:t>
      </w:r>
      <w:r>
        <w:rPr>
          <w:rFonts w:hint="eastAsia"/>
          <w:szCs w:val="32"/>
        </w:rPr>
        <w:t>元。</w:t>
      </w:r>
    </w:p>
    <w:p w:rsidR="00F01057" w:rsidRDefault="00F01057" w:rsidP="00F01057">
      <w:pPr>
        <w:spacing w:line="578" w:lineRule="exact"/>
        <w:ind w:firstLineChars="200" w:firstLine="640"/>
        <w:rPr>
          <w:szCs w:val="32"/>
        </w:rPr>
      </w:pPr>
      <w:r>
        <w:rPr>
          <w:szCs w:val="32"/>
        </w:rPr>
        <w:t>4</w:t>
      </w:r>
      <w:r>
        <w:rPr>
          <w:rFonts w:hint="eastAsia"/>
          <w:szCs w:val="32"/>
        </w:rPr>
        <w:t>、差旅费：</w:t>
      </w:r>
      <w:r w:rsidRPr="004D0900">
        <w:rPr>
          <w:rFonts w:hint="eastAsia"/>
          <w:szCs w:val="32"/>
        </w:rPr>
        <w:t>救援队员</w:t>
      </w:r>
      <w:r>
        <w:rPr>
          <w:rFonts w:hint="eastAsia"/>
          <w:szCs w:val="32"/>
        </w:rPr>
        <w:t>参加省外</w:t>
      </w:r>
      <w:r w:rsidRPr="004D0900">
        <w:rPr>
          <w:rFonts w:hint="eastAsia"/>
          <w:szCs w:val="32"/>
        </w:rPr>
        <w:t>救援技能日常</w:t>
      </w:r>
      <w:r>
        <w:rPr>
          <w:rFonts w:hint="eastAsia"/>
          <w:szCs w:val="32"/>
        </w:rPr>
        <w:t>培训差旅，全省应急指挥技术系统运行差旅，</w:t>
      </w:r>
      <w:r w:rsidRPr="000240BD">
        <w:rPr>
          <w:rFonts w:hint="eastAsia"/>
          <w:szCs w:val="32"/>
        </w:rPr>
        <w:t>地震各项工作前期省外差旅费</w:t>
      </w:r>
      <w:r>
        <w:rPr>
          <w:rFonts w:hint="eastAsia"/>
          <w:szCs w:val="32"/>
        </w:rPr>
        <w:t>、</w:t>
      </w:r>
      <w:r w:rsidRPr="000240BD">
        <w:rPr>
          <w:rFonts w:hint="eastAsia"/>
          <w:szCs w:val="32"/>
        </w:rPr>
        <w:t>地震各项工作前期省内调研差旅费</w:t>
      </w:r>
      <w:r>
        <w:rPr>
          <w:rFonts w:hint="eastAsia"/>
          <w:szCs w:val="32"/>
        </w:rPr>
        <w:t>共计</w:t>
      </w:r>
      <w:r w:rsidRPr="00CB08FB">
        <w:rPr>
          <w:szCs w:val="32"/>
        </w:rPr>
        <w:t>51,162.00</w:t>
      </w:r>
      <w:r>
        <w:rPr>
          <w:rFonts w:hint="eastAsia"/>
          <w:szCs w:val="32"/>
        </w:rPr>
        <w:t>元。</w:t>
      </w:r>
    </w:p>
    <w:p w:rsidR="00F01057" w:rsidRDefault="00F01057" w:rsidP="00F01057">
      <w:pPr>
        <w:spacing w:line="578" w:lineRule="exact"/>
        <w:ind w:firstLineChars="200" w:firstLine="640"/>
        <w:rPr>
          <w:szCs w:val="32"/>
        </w:rPr>
      </w:pPr>
      <w:r>
        <w:rPr>
          <w:szCs w:val="32"/>
        </w:rPr>
        <w:t>5</w:t>
      </w:r>
      <w:r>
        <w:rPr>
          <w:rFonts w:hint="eastAsia"/>
          <w:szCs w:val="32"/>
        </w:rPr>
        <w:t>、维修（护）费：防震减灾中心大楼维修维护费</w:t>
      </w:r>
      <w:r>
        <w:rPr>
          <w:szCs w:val="32"/>
        </w:rPr>
        <w:t>792.89</w:t>
      </w:r>
      <w:r>
        <w:rPr>
          <w:rFonts w:hint="eastAsia"/>
          <w:szCs w:val="32"/>
        </w:rPr>
        <w:t>元。</w:t>
      </w:r>
    </w:p>
    <w:p w:rsidR="00F01057" w:rsidRDefault="00F01057" w:rsidP="00F01057">
      <w:pPr>
        <w:spacing w:line="578" w:lineRule="exact"/>
        <w:ind w:firstLineChars="200" w:firstLine="640"/>
        <w:rPr>
          <w:szCs w:val="32"/>
        </w:rPr>
      </w:pPr>
      <w:r>
        <w:rPr>
          <w:szCs w:val="32"/>
        </w:rPr>
        <w:t>6</w:t>
      </w:r>
      <w:r>
        <w:rPr>
          <w:rFonts w:hint="eastAsia"/>
          <w:szCs w:val="32"/>
        </w:rPr>
        <w:t>、</w:t>
      </w:r>
      <w:r>
        <w:rPr>
          <w:szCs w:val="32"/>
        </w:rPr>
        <w:t>培训费：</w:t>
      </w:r>
      <w:r>
        <w:rPr>
          <w:rFonts w:hint="eastAsia"/>
          <w:szCs w:val="32"/>
        </w:rPr>
        <w:t>地震应急</w:t>
      </w:r>
      <w:r>
        <w:rPr>
          <w:szCs w:val="32"/>
        </w:rPr>
        <w:t>避难场所管理培训</w:t>
      </w:r>
      <w:r>
        <w:rPr>
          <w:rFonts w:hint="eastAsia"/>
          <w:szCs w:val="32"/>
        </w:rPr>
        <w:t>费</w:t>
      </w:r>
      <w:r>
        <w:rPr>
          <w:szCs w:val="32"/>
        </w:rPr>
        <w:t>、</w:t>
      </w:r>
      <w:r>
        <w:rPr>
          <w:rFonts w:hint="eastAsia"/>
          <w:szCs w:val="32"/>
        </w:rPr>
        <w:t>赴北京</w:t>
      </w:r>
      <w:r>
        <w:rPr>
          <w:szCs w:val="32"/>
        </w:rPr>
        <w:t>参加</w:t>
      </w:r>
      <w:r>
        <w:rPr>
          <w:rFonts w:hint="eastAsia"/>
          <w:szCs w:val="32"/>
        </w:rPr>
        <w:t>北京</w:t>
      </w:r>
      <w:r>
        <w:rPr>
          <w:szCs w:val="32"/>
        </w:rPr>
        <w:t>地震</w:t>
      </w:r>
      <w:r>
        <w:rPr>
          <w:rFonts w:hint="eastAsia"/>
          <w:szCs w:val="32"/>
        </w:rPr>
        <w:t>救援</w:t>
      </w:r>
      <w:r>
        <w:rPr>
          <w:szCs w:val="32"/>
        </w:rPr>
        <w:t>技术培训班、地震灾害紧急</w:t>
      </w:r>
      <w:r>
        <w:rPr>
          <w:rFonts w:hint="eastAsia"/>
          <w:szCs w:val="32"/>
        </w:rPr>
        <w:t>救援队</w:t>
      </w:r>
      <w:r>
        <w:rPr>
          <w:szCs w:val="32"/>
        </w:rPr>
        <w:t>培训费合计支出</w:t>
      </w:r>
      <w:r w:rsidRPr="00D32C4E">
        <w:rPr>
          <w:szCs w:val="32"/>
        </w:rPr>
        <w:t>533,431.00</w:t>
      </w:r>
      <w:r>
        <w:rPr>
          <w:rFonts w:hint="eastAsia"/>
          <w:szCs w:val="32"/>
        </w:rPr>
        <w:t>元</w:t>
      </w:r>
      <w:r>
        <w:rPr>
          <w:szCs w:val="32"/>
        </w:rPr>
        <w:t>。</w:t>
      </w:r>
    </w:p>
    <w:p w:rsidR="00F01057" w:rsidRPr="00186E49" w:rsidRDefault="00F01057" w:rsidP="00F01057">
      <w:pPr>
        <w:spacing w:line="578" w:lineRule="exact"/>
        <w:ind w:firstLineChars="200" w:firstLine="640"/>
        <w:rPr>
          <w:szCs w:val="32"/>
        </w:rPr>
      </w:pPr>
      <w:r>
        <w:rPr>
          <w:szCs w:val="32"/>
        </w:rPr>
        <w:t>7</w:t>
      </w:r>
      <w:r w:rsidRPr="00186E49">
        <w:rPr>
          <w:rFonts w:hint="eastAsia"/>
          <w:szCs w:val="32"/>
        </w:rPr>
        <w:t>、</w:t>
      </w:r>
      <w:r>
        <w:rPr>
          <w:rFonts w:hint="eastAsia"/>
          <w:szCs w:val="32"/>
        </w:rPr>
        <w:t>劳务费</w:t>
      </w:r>
      <w:r w:rsidRPr="00186E49">
        <w:rPr>
          <w:rFonts w:hint="eastAsia"/>
          <w:szCs w:val="32"/>
        </w:rPr>
        <w:t>：</w:t>
      </w:r>
      <w:r>
        <w:rPr>
          <w:rFonts w:hint="eastAsia"/>
          <w:szCs w:val="32"/>
        </w:rPr>
        <w:t>普法讲座</w:t>
      </w:r>
      <w:r>
        <w:rPr>
          <w:szCs w:val="32"/>
        </w:rPr>
        <w:t>专家</w:t>
      </w:r>
      <w:r>
        <w:rPr>
          <w:rFonts w:hint="eastAsia"/>
          <w:szCs w:val="32"/>
        </w:rPr>
        <w:t>讲课费1,086.11元</w:t>
      </w:r>
    </w:p>
    <w:p w:rsidR="00F01057" w:rsidRPr="005B764B" w:rsidRDefault="00F01057" w:rsidP="00F01057">
      <w:pPr>
        <w:spacing w:line="578" w:lineRule="exact"/>
        <w:ind w:firstLineChars="200" w:firstLine="640"/>
        <w:rPr>
          <w:szCs w:val="32"/>
        </w:rPr>
      </w:pPr>
      <w:r>
        <w:rPr>
          <w:szCs w:val="32"/>
        </w:rPr>
        <w:t>8</w:t>
      </w:r>
      <w:r>
        <w:rPr>
          <w:rFonts w:hint="eastAsia"/>
          <w:szCs w:val="32"/>
        </w:rPr>
        <w:t>、委托业务费</w:t>
      </w:r>
      <w:r>
        <w:rPr>
          <w:szCs w:val="32"/>
        </w:rPr>
        <w:t>：</w:t>
      </w:r>
      <w:r>
        <w:rPr>
          <w:rFonts w:hint="eastAsia"/>
          <w:szCs w:val="32"/>
        </w:rPr>
        <w:t>市公安消防</w:t>
      </w:r>
      <w:r>
        <w:rPr>
          <w:szCs w:val="32"/>
        </w:rPr>
        <w:t>支队救援队</w:t>
      </w:r>
      <w:r>
        <w:rPr>
          <w:rFonts w:hint="eastAsia"/>
          <w:szCs w:val="32"/>
        </w:rPr>
        <w:t>演练</w:t>
      </w:r>
      <w:r>
        <w:rPr>
          <w:szCs w:val="32"/>
        </w:rPr>
        <w:t>、驯养搜救犬、特勤大队伙食医疗装备</w:t>
      </w:r>
      <w:r>
        <w:rPr>
          <w:rFonts w:hint="eastAsia"/>
          <w:szCs w:val="32"/>
        </w:rPr>
        <w:t>；</w:t>
      </w:r>
      <w:r>
        <w:rPr>
          <w:szCs w:val="32"/>
        </w:rPr>
        <w:t>武警海南省总队第一</w:t>
      </w:r>
      <w:r>
        <w:rPr>
          <w:rFonts w:hint="eastAsia"/>
          <w:szCs w:val="32"/>
        </w:rPr>
        <w:t>支队</w:t>
      </w:r>
      <w:r>
        <w:rPr>
          <w:szCs w:val="32"/>
        </w:rPr>
        <w:t>训练费、救援演练费</w:t>
      </w:r>
      <w:r>
        <w:rPr>
          <w:rFonts w:hint="eastAsia"/>
          <w:szCs w:val="32"/>
        </w:rPr>
        <w:t>；</w:t>
      </w:r>
      <w:r>
        <w:rPr>
          <w:szCs w:val="32"/>
        </w:rPr>
        <w:t>武警海南省总队医院抗震救灾训练费；澄迈县地震应急演练费等委托业务费合计支出</w:t>
      </w:r>
      <w:r w:rsidRPr="00532D2D">
        <w:rPr>
          <w:szCs w:val="32"/>
        </w:rPr>
        <w:t>1,200,608.00</w:t>
      </w:r>
      <w:r>
        <w:rPr>
          <w:rFonts w:hint="eastAsia"/>
          <w:szCs w:val="32"/>
        </w:rPr>
        <w:t>元</w:t>
      </w:r>
      <w:r>
        <w:rPr>
          <w:szCs w:val="32"/>
        </w:rPr>
        <w:t>。</w:t>
      </w:r>
    </w:p>
    <w:p w:rsidR="00F01057" w:rsidRDefault="00F01057" w:rsidP="00F01057">
      <w:pPr>
        <w:spacing w:line="578" w:lineRule="exact"/>
        <w:ind w:firstLineChars="200" w:firstLine="640"/>
        <w:rPr>
          <w:szCs w:val="32"/>
        </w:rPr>
      </w:pPr>
      <w:r>
        <w:rPr>
          <w:szCs w:val="32"/>
        </w:rPr>
        <w:t>9</w:t>
      </w:r>
      <w:r>
        <w:rPr>
          <w:rFonts w:hint="eastAsia"/>
          <w:szCs w:val="32"/>
        </w:rPr>
        <w:t>、其他商品和服务支出：购买地震</w:t>
      </w:r>
      <w:r>
        <w:rPr>
          <w:szCs w:val="32"/>
        </w:rPr>
        <w:t>现场</w:t>
      </w:r>
      <w:r>
        <w:rPr>
          <w:rFonts w:hint="eastAsia"/>
          <w:szCs w:val="32"/>
        </w:rPr>
        <w:t>工作队人身</w:t>
      </w:r>
      <w:r>
        <w:rPr>
          <w:szCs w:val="32"/>
        </w:rPr>
        <w:t>意外保险</w:t>
      </w:r>
      <w:r>
        <w:rPr>
          <w:rFonts w:hint="eastAsia"/>
          <w:szCs w:val="32"/>
        </w:rPr>
        <w:t>，</w:t>
      </w:r>
      <w:r>
        <w:rPr>
          <w:szCs w:val="32"/>
        </w:rPr>
        <w:t>地震现场工作队装备</w:t>
      </w:r>
      <w:r>
        <w:rPr>
          <w:rFonts w:hint="eastAsia"/>
          <w:szCs w:val="32"/>
        </w:rPr>
        <w:t>合计</w:t>
      </w:r>
      <w:r>
        <w:rPr>
          <w:szCs w:val="32"/>
        </w:rPr>
        <w:t>支出</w:t>
      </w:r>
      <w:r w:rsidRPr="00532D2D">
        <w:rPr>
          <w:szCs w:val="32"/>
        </w:rPr>
        <w:t>181,987.50</w:t>
      </w:r>
      <w:r>
        <w:rPr>
          <w:rFonts w:hint="eastAsia"/>
          <w:szCs w:val="32"/>
        </w:rPr>
        <w:t>元</w:t>
      </w:r>
    </w:p>
    <w:p w:rsidR="00F01057" w:rsidRDefault="00F01057" w:rsidP="00F01057">
      <w:pPr>
        <w:spacing w:line="578" w:lineRule="exact"/>
        <w:ind w:firstLineChars="200" w:firstLine="640"/>
        <w:rPr>
          <w:szCs w:val="32"/>
        </w:rPr>
      </w:pPr>
      <w:r>
        <w:rPr>
          <w:szCs w:val="32"/>
        </w:rPr>
        <w:lastRenderedPageBreak/>
        <w:t>10</w:t>
      </w:r>
      <w:r>
        <w:rPr>
          <w:rFonts w:hint="eastAsia"/>
          <w:szCs w:val="32"/>
        </w:rPr>
        <w:t>、办公设备购置：地震应急技术系统专用办公设备购置</w:t>
      </w:r>
      <w:r w:rsidRPr="00532D2D">
        <w:rPr>
          <w:szCs w:val="32"/>
        </w:rPr>
        <w:t>16,980.00</w:t>
      </w:r>
      <w:r>
        <w:rPr>
          <w:rFonts w:hint="eastAsia"/>
          <w:szCs w:val="32"/>
        </w:rPr>
        <w:t>元。</w:t>
      </w:r>
    </w:p>
    <w:p w:rsidR="00F01057" w:rsidRDefault="00F01057" w:rsidP="00F01057">
      <w:pPr>
        <w:spacing w:line="578" w:lineRule="exact"/>
        <w:ind w:firstLineChars="200" w:firstLine="640"/>
        <w:rPr>
          <w:szCs w:val="32"/>
        </w:rPr>
      </w:pPr>
      <w:r>
        <w:rPr>
          <w:rFonts w:hint="eastAsia"/>
          <w:szCs w:val="32"/>
        </w:rPr>
        <w:t>1</w:t>
      </w:r>
      <w:r>
        <w:rPr>
          <w:szCs w:val="32"/>
        </w:rPr>
        <w:t>1</w:t>
      </w:r>
      <w:r>
        <w:rPr>
          <w:rFonts w:hint="eastAsia"/>
          <w:szCs w:val="32"/>
        </w:rPr>
        <w:t>、</w:t>
      </w:r>
      <w:r>
        <w:rPr>
          <w:szCs w:val="32"/>
        </w:rPr>
        <w:t>专用设备购置：</w:t>
      </w:r>
      <w:r w:rsidRPr="005B764B">
        <w:rPr>
          <w:rFonts w:hint="eastAsia"/>
          <w:szCs w:val="32"/>
        </w:rPr>
        <w:t>地震应急</w:t>
      </w:r>
      <w:r>
        <w:rPr>
          <w:rFonts w:hint="eastAsia"/>
          <w:szCs w:val="32"/>
        </w:rPr>
        <w:t>救援装备</w:t>
      </w:r>
      <w:r>
        <w:rPr>
          <w:szCs w:val="32"/>
        </w:rPr>
        <w:t>采购款、地震现场工作队装备采购</w:t>
      </w:r>
      <w:r>
        <w:rPr>
          <w:rFonts w:hint="eastAsia"/>
          <w:szCs w:val="32"/>
        </w:rPr>
        <w:t>款</w:t>
      </w:r>
      <w:r>
        <w:rPr>
          <w:szCs w:val="32"/>
        </w:rPr>
        <w:t>合计支出</w:t>
      </w:r>
      <w:r w:rsidRPr="00CE59DD">
        <w:rPr>
          <w:szCs w:val="32"/>
        </w:rPr>
        <w:t>455,150.00</w:t>
      </w:r>
      <w:r>
        <w:rPr>
          <w:rFonts w:hint="eastAsia"/>
          <w:szCs w:val="32"/>
        </w:rPr>
        <w:t>元</w:t>
      </w:r>
      <w:r>
        <w:rPr>
          <w:szCs w:val="32"/>
        </w:rPr>
        <w:t>。</w:t>
      </w:r>
    </w:p>
    <w:p w:rsidR="00F01057" w:rsidRPr="009E15B1" w:rsidRDefault="00F01057" w:rsidP="00F01057">
      <w:pPr>
        <w:spacing w:line="578" w:lineRule="exact"/>
        <w:ind w:firstLineChars="200" w:firstLine="640"/>
        <w:rPr>
          <w:szCs w:val="32"/>
        </w:rPr>
      </w:pPr>
      <w:r w:rsidRPr="009E15B1">
        <w:rPr>
          <w:rFonts w:hint="eastAsia"/>
          <w:szCs w:val="32"/>
        </w:rPr>
        <w:t>（三）项目资金管理情况分析</w:t>
      </w:r>
    </w:p>
    <w:p w:rsidR="00F01057" w:rsidRPr="009E15B1" w:rsidRDefault="00F01057" w:rsidP="00F01057">
      <w:pPr>
        <w:spacing w:line="578" w:lineRule="exact"/>
        <w:ind w:firstLineChars="200" w:firstLine="640"/>
        <w:rPr>
          <w:szCs w:val="32"/>
        </w:rPr>
      </w:pPr>
      <w:r w:rsidRPr="009E15B1">
        <w:rPr>
          <w:szCs w:val="32"/>
        </w:rPr>
        <w:t xml:space="preserve">1、 </w:t>
      </w:r>
      <w:r w:rsidRPr="00073898">
        <w:rPr>
          <w:rFonts w:hint="eastAsia"/>
          <w:szCs w:val="32"/>
        </w:rPr>
        <w:t>应急体系建设项目</w:t>
      </w:r>
      <w:r>
        <w:rPr>
          <w:szCs w:val="32"/>
        </w:rPr>
        <w:t>项目</w:t>
      </w:r>
      <w:r w:rsidRPr="009E15B1">
        <w:rPr>
          <w:szCs w:val="32"/>
        </w:rPr>
        <w:t xml:space="preserve">资金的执行管理由财务室专人负责，财务室人员配备及岗位职责根据《海南省地震局内部财务岗位责任制》（琼震办〔2014〕19）制度严格执行。 </w:t>
      </w:r>
    </w:p>
    <w:p w:rsidR="00F01057" w:rsidRPr="009E15B1" w:rsidRDefault="00F01057" w:rsidP="00F01057">
      <w:pPr>
        <w:spacing w:line="578" w:lineRule="exact"/>
        <w:ind w:firstLineChars="200" w:firstLine="640"/>
        <w:rPr>
          <w:szCs w:val="32"/>
        </w:rPr>
      </w:pPr>
      <w:r w:rsidRPr="009E15B1">
        <w:rPr>
          <w:szCs w:val="32"/>
        </w:rPr>
        <w:t xml:space="preserve">2、 </w:t>
      </w:r>
      <w:r w:rsidRPr="00073898">
        <w:rPr>
          <w:rFonts w:hint="eastAsia"/>
          <w:szCs w:val="32"/>
        </w:rPr>
        <w:t>应急体系建设项目</w:t>
      </w:r>
      <w:r>
        <w:rPr>
          <w:szCs w:val="32"/>
        </w:rPr>
        <w:t>项目</w:t>
      </w:r>
      <w:r w:rsidRPr="009E15B1">
        <w:rPr>
          <w:szCs w:val="32"/>
        </w:rPr>
        <w:t>资金的支出管理严格按照相关文件及规章制度执行。2016年我局制订了《海南省地震局经费支出管理办法》（琼震发〔2016〕6号），2017年我局为进一步加强财务管理，强化财务内控机制，</w:t>
      </w:r>
      <w:r w:rsidR="00866C59">
        <w:rPr>
          <w:rFonts w:hint="eastAsia"/>
          <w:szCs w:val="32"/>
        </w:rPr>
        <w:t>进一步</w:t>
      </w:r>
      <w:r w:rsidRPr="009E15B1">
        <w:rPr>
          <w:szCs w:val="32"/>
        </w:rPr>
        <w:t>修订完善了财务规章制度。例如琼震办〔2017〕45号文规范了本局快递费、出租车票报销事宜，</w:t>
      </w:r>
      <w:r w:rsidR="00866C59">
        <w:rPr>
          <w:rFonts w:hint="eastAsia"/>
          <w:szCs w:val="32"/>
        </w:rPr>
        <w:t>加强了内控管理</w:t>
      </w:r>
      <w:r w:rsidRPr="009E15B1">
        <w:rPr>
          <w:szCs w:val="32"/>
        </w:rPr>
        <w:t>；琼震办〔2017〕40号文修订了《海南省地震局经费支出管理细则》（琼震办〔2016〕6号）中关于经济合同签署授权以及评审费、劳务费等发放的审批授权。</w:t>
      </w:r>
      <w:r w:rsidRPr="00073898">
        <w:rPr>
          <w:rFonts w:hint="eastAsia"/>
          <w:szCs w:val="32"/>
        </w:rPr>
        <w:t>应急体系建设项目</w:t>
      </w:r>
      <w:r w:rsidRPr="009E15B1">
        <w:rPr>
          <w:szCs w:val="32"/>
        </w:rPr>
        <w:t>项目资金的支出严格执行</w:t>
      </w:r>
      <w:r w:rsidRPr="009E15B1">
        <w:rPr>
          <w:rFonts w:hint="eastAsia"/>
          <w:szCs w:val="32"/>
        </w:rPr>
        <w:t>以上文件</w:t>
      </w:r>
      <w:r w:rsidR="00866C59">
        <w:rPr>
          <w:rFonts w:hint="eastAsia"/>
          <w:szCs w:val="32"/>
        </w:rPr>
        <w:t>规定</w:t>
      </w:r>
      <w:r w:rsidRPr="009E15B1">
        <w:rPr>
          <w:rFonts w:hint="eastAsia"/>
          <w:szCs w:val="32"/>
        </w:rPr>
        <w:t>。</w:t>
      </w:r>
    </w:p>
    <w:p w:rsidR="00F01057" w:rsidRPr="002C361A" w:rsidRDefault="00F01057" w:rsidP="002C361A">
      <w:pPr>
        <w:spacing w:line="578" w:lineRule="exact"/>
        <w:ind w:firstLineChars="200" w:firstLine="643"/>
        <w:rPr>
          <w:b/>
          <w:bCs/>
          <w:color w:val="000000"/>
        </w:rPr>
      </w:pPr>
      <w:r w:rsidRPr="002C361A">
        <w:rPr>
          <w:rFonts w:hint="eastAsia"/>
          <w:b/>
          <w:bCs/>
          <w:color w:val="000000"/>
        </w:rPr>
        <w:t>三、项目组织实施情况</w:t>
      </w:r>
    </w:p>
    <w:p w:rsidR="00F01057" w:rsidRDefault="00F01057" w:rsidP="00F01057">
      <w:pPr>
        <w:spacing w:line="578" w:lineRule="exact"/>
        <w:ind w:firstLineChars="200" w:firstLine="640"/>
        <w:outlineLvl w:val="0"/>
        <w:rPr>
          <w:bCs/>
          <w:color w:val="000000"/>
          <w:szCs w:val="32"/>
        </w:rPr>
      </w:pPr>
      <w:r>
        <w:rPr>
          <w:rFonts w:hint="eastAsia"/>
          <w:bCs/>
          <w:color w:val="000000"/>
          <w:szCs w:val="32"/>
        </w:rPr>
        <w:t>（一）项目组织情况分析</w:t>
      </w:r>
    </w:p>
    <w:p w:rsidR="00F01057" w:rsidRDefault="00F01057" w:rsidP="00F01057">
      <w:pPr>
        <w:spacing w:line="578" w:lineRule="exact"/>
        <w:ind w:firstLineChars="200" w:firstLine="640"/>
        <w:outlineLvl w:val="0"/>
        <w:rPr>
          <w:rFonts w:hAnsi="仿宋_GB2312"/>
          <w:spacing w:val="-2"/>
          <w:szCs w:val="32"/>
        </w:rPr>
      </w:pPr>
      <w:r w:rsidRPr="009446FE">
        <w:rPr>
          <w:rFonts w:hint="eastAsia"/>
          <w:szCs w:val="32"/>
        </w:rPr>
        <w:t>应急体系建设项目</w:t>
      </w:r>
      <w:r w:rsidRPr="00DB302A">
        <w:rPr>
          <w:rFonts w:hint="eastAsia"/>
          <w:szCs w:val="32"/>
        </w:rPr>
        <w:t>项目</w:t>
      </w:r>
      <w:r>
        <w:rPr>
          <w:rFonts w:hint="eastAsia"/>
          <w:szCs w:val="32"/>
        </w:rPr>
        <w:t>组织机构健全、职责分工明确。</w:t>
      </w:r>
      <w:r>
        <w:rPr>
          <w:rFonts w:hAnsi="仿宋_GB2312" w:hint="eastAsia"/>
          <w:spacing w:val="-2"/>
          <w:szCs w:val="32"/>
        </w:rPr>
        <w:t>地震灾害紧急救援队管理和协调调动机制等规章制度管理较规范；设备购置严格按照政府招标集中采购程序，政府采购规范有序。</w:t>
      </w:r>
    </w:p>
    <w:p w:rsidR="00F01057" w:rsidRDefault="00F01057" w:rsidP="00F01057">
      <w:pPr>
        <w:spacing w:line="578" w:lineRule="exact"/>
        <w:ind w:firstLineChars="200" w:firstLine="632"/>
        <w:outlineLvl w:val="0"/>
        <w:rPr>
          <w:bCs/>
          <w:color w:val="000000"/>
          <w:szCs w:val="32"/>
        </w:rPr>
      </w:pPr>
      <w:r>
        <w:rPr>
          <w:rFonts w:hAnsi="仿宋_GB2312" w:hint="eastAsia"/>
          <w:spacing w:val="-2"/>
          <w:szCs w:val="32"/>
        </w:rPr>
        <w:lastRenderedPageBreak/>
        <w:t>2017年</w:t>
      </w:r>
      <w:r w:rsidRPr="009446FE">
        <w:rPr>
          <w:rFonts w:hAnsi="仿宋_GB2312" w:hint="eastAsia"/>
          <w:spacing w:val="-2"/>
          <w:szCs w:val="32"/>
        </w:rPr>
        <w:t>应急体系建设项目</w:t>
      </w:r>
      <w:r>
        <w:rPr>
          <w:rFonts w:hAnsi="仿宋_GB2312" w:hint="eastAsia"/>
          <w:spacing w:val="-2"/>
          <w:szCs w:val="32"/>
        </w:rPr>
        <w:t>中</w:t>
      </w:r>
      <w:r>
        <w:rPr>
          <w:rFonts w:hAnsi="仿宋_GB2312"/>
          <w:spacing w:val="-2"/>
          <w:szCs w:val="32"/>
        </w:rPr>
        <w:t>有457,000</w:t>
      </w:r>
      <w:r>
        <w:rPr>
          <w:rFonts w:hAnsi="仿宋_GB2312" w:hint="eastAsia"/>
          <w:spacing w:val="-2"/>
          <w:szCs w:val="32"/>
        </w:rPr>
        <w:t>.00元的地震灾害</w:t>
      </w:r>
      <w:r>
        <w:rPr>
          <w:rFonts w:hAnsi="仿宋_GB2312"/>
          <w:spacing w:val="-2"/>
          <w:szCs w:val="32"/>
        </w:rPr>
        <w:t>紧急救援队装备器材采购为招投标采购项目</w:t>
      </w:r>
      <w:r>
        <w:rPr>
          <w:rFonts w:hAnsi="仿宋_GB2312" w:hint="eastAsia"/>
          <w:spacing w:val="-2"/>
          <w:szCs w:val="32"/>
        </w:rPr>
        <w:t>，项目严格</w:t>
      </w:r>
      <w:r>
        <w:rPr>
          <w:rFonts w:hAnsi="仿宋_GB2312"/>
          <w:spacing w:val="-2"/>
          <w:szCs w:val="32"/>
        </w:rPr>
        <w:t>按照招投标</w:t>
      </w:r>
      <w:r>
        <w:rPr>
          <w:rFonts w:hAnsi="仿宋_GB2312" w:hint="eastAsia"/>
          <w:spacing w:val="-2"/>
          <w:szCs w:val="32"/>
        </w:rPr>
        <w:t>流程</w:t>
      </w:r>
      <w:r>
        <w:rPr>
          <w:rFonts w:hAnsi="仿宋_GB2312"/>
          <w:spacing w:val="-2"/>
          <w:szCs w:val="32"/>
        </w:rPr>
        <w:t>进行</w:t>
      </w:r>
      <w:r w:rsidR="002C361A">
        <w:rPr>
          <w:rFonts w:hAnsi="仿宋_GB2312" w:hint="eastAsia"/>
          <w:spacing w:val="-2"/>
          <w:szCs w:val="32"/>
        </w:rPr>
        <w:t>，</w:t>
      </w:r>
      <w:r>
        <w:rPr>
          <w:rFonts w:hAnsi="仿宋_GB2312" w:hint="eastAsia"/>
          <w:spacing w:val="-2"/>
          <w:szCs w:val="32"/>
        </w:rPr>
        <w:t>于</w:t>
      </w:r>
      <w:r>
        <w:rPr>
          <w:rFonts w:hAnsi="仿宋_GB2312"/>
          <w:spacing w:val="-2"/>
          <w:szCs w:val="32"/>
        </w:rPr>
        <w:t>当年完成所有流程手续，合格通过验收。</w:t>
      </w:r>
    </w:p>
    <w:p w:rsidR="00F01057" w:rsidRDefault="00F01057" w:rsidP="00F01057">
      <w:pPr>
        <w:spacing w:line="578" w:lineRule="exact"/>
        <w:ind w:firstLineChars="200" w:firstLine="640"/>
        <w:outlineLvl w:val="0"/>
        <w:rPr>
          <w:bCs/>
          <w:color w:val="000000"/>
          <w:szCs w:val="32"/>
        </w:rPr>
      </w:pPr>
      <w:r>
        <w:rPr>
          <w:rFonts w:hint="eastAsia"/>
          <w:bCs/>
          <w:color w:val="000000"/>
          <w:szCs w:val="32"/>
        </w:rPr>
        <w:t>（二）项目管理情况分析</w:t>
      </w:r>
    </w:p>
    <w:p w:rsidR="00F01057" w:rsidRDefault="00F01057" w:rsidP="00F01057">
      <w:pPr>
        <w:spacing w:line="540" w:lineRule="exact"/>
        <w:ind w:firstLineChars="200" w:firstLine="640"/>
        <w:rPr>
          <w:rFonts w:hAnsi="仿宋_GB2312"/>
          <w:szCs w:val="32"/>
        </w:rPr>
      </w:pPr>
      <w:r>
        <w:rPr>
          <w:rFonts w:hAnsi="仿宋_GB2312"/>
          <w:szCs w:val="32"/>
        </w:rPr>
        <w:t>1</w:t>
      </w:r>
      <w:r>
        <w:rPr>
          <w:rFonts w:hAnsi="仿宋_GB2312" w:hint="eastAsia"/>
          <w:szCs w:val="32"/>
        </w:rPr>
        <w:t>、</w:t>
      </w:r>
      <w:r w:rsidRPr="0053150C">
        <w:rPr>
          <w:rFonts w:hAnsi="仿宋_GB2312" w:hint="eastAsia"/>
          <w:szCs w:val="32"/>
        </w:rPr>
        <w:t>制定并实施</w:t>
      </w:r>
      <w:r>
        <w:rPr>
          <w:rFonts w:hAnsi="仿宋_GB2312" w:hint="eastAsia"/>
          <w:szCs w:val="32"/>
        </w:rPr>
        <w:t>了</w:t>
      </w:r>
      <w:r w:rsidRPr="0053150C">
        <w:rPr>
          <w:rFonts w:hAnsi="仿宋_GB2312" w:hint="eastAsia"/>
          <w:szCs w:val="32"/>
        </w:rPr>
        <w:t>《</w:t>
      </w:r>
      <w:r w:rsidRPr="0053150C">
        <w:rPr>
          <w:rFonts w:hAnsi="仿宋_GB2312"/>
          <w:szCs w:val="32"/>
        </w:rPr>
        <w:t>2017年海南省地震局地震应急准备工作方案》和《2017年海南省地震局地震应急演练方案》，做好全局地震应急演练</w:t>
      </w:r>
      <w:r>
        <w:rPr>
          <w:rFonts w:hAnsi="仿宋_GB2312"/>
          <w:szCs w:val="32"/>
        </w:rPr>
        <w:t>准备工作。组织编制印发《海南省地震局地震应急工作手册》，</w:t>
      </w:r>
      <w:r w:rsidRPr="006C66FC">
        <w:rPr>
          <w:rFonts w:hAnsi="仿宋_GB2312"/>
          <w:szCs w:val="32"/>
        </w:rPr>
        <w:t>修订了《海南省地震应急预案》，省抗震救援指挥部各成员单位按照职责分工，做好相应地震应急准备工作。</w:t>
      </w:r>
    </w:p>
    <w:p w:rsidR="00F01057" w:rsidRPr="00B24763" w:rsidRDefault="00F01057" w:rsidP="00F01057">
      <w:pPr>
        <w:spacing w:line="540" w:lineRule="exact"/>
        <w:ind w:firstLineChars="200" w:firstLine="640"/>
        <w:rPr>
          <w:rFonts w:hAnsi="仿宋_GB2312"/>
          <w:szCs w:val="32"/>
        </w:rPr>
      </w:pPr>
      <w:r>
        <w:rPr>
          <w:rFonts w:hAnsi="仿宋_GB2312" w:hint="eastAsia"/>
          <w:szCs w:val="32"/>
        </w:rPr>
        <w:t>2、</w:t>
      </w:r>
      <w:r w:rsidRPr="00B24763">
        <w:rPr>
          <w:rFonts w:hAnsi="仿宋_GB2312" w:hint="eastAsia"/>
          <w:szCs w:val="32"/>
        </w:rPr>
        <w:t>修订《海南省地震应急预案》，省抗震救援指挥部各成员单位按照职责分工，做好相应地震应急准备工作。</w:t>
      </w:r>
    </w:p>
    <w:p w:rsidR="00F01057" w:rsidRDefault="00F01057" w:rsidP="00F01057">
      <w:pPr>
        <w:spacing w:line="540" w:lineRule="exact"/>
        <w:ind w:firstLineChars="200" w:firstLine="640"/>
        <w:rPr>
          <w:rFonts w:hAnsi="仿宋_GB2312"/>
          <w:szCs w:val="32"/>
        </w:rPr>
      </w:pPr>
      <w:r>
        <w:rPr>
          <w:rFonts w:hAnsi="仿宋_GB2312"/>
          <w:szCs w:val="32"/>
        </w:rPr>
        <w:t>3</w:t>
      </w:r>
      <w:r>
        <w:rPr>
          <w:rFonts w:hAnsi="仿宋_GB2312" w:hint="eastAsia"/>
          <w:szCs w:val="32"/>
        </w:rPr>
        <w:t>、</w:t>
      </w:r>
      <w:r w:rsidRPr="00B24763">
        <w:rPr>
          <w:rFonts w:hAnsi="仿宋_GB2312" w:hint="eastAsia"/>
          <w:szCs w:val="32"/>
        </w:rPr>
        <w:t>组织全省市县开展地震应急救援宣传活动。省地震局、省教育厅等联合组织中小学校和社区、企业和机关单位开展了地震应急救助演练，海口、儋州、澄迈、东方、万宁、乐东、定安、洋浦等市县举行了社区、学校等应急演练，有效提高了社会公众地震自救互救意识和能力。</w:t>
      </w:r>
    </w:p>
    <w:p w:rsidR="00F01057" w:rsidRPr="002C361A" w:rsidRDefault="00F01057" w:rsidP="002C361A">
      <w:pPr>
        <w:spacing w:line="540" w:lineRule="exact"/>
        <w:ind w:firstLineChars="200" w:firstLine="643"/>
        <w:rPr>
          <w:b/>
          <w:bCs/>
        </w:rPr>
      </w:pPr>
      <w:r w:rsidRPr="002C361A">
        <w:rPr>
          <w:rFonts w:hint="eastAsia"/>
          <w:b/>
          <w:bCs/>
        </w:rPr>
        <w:t>四、项目绩效情况</w:t>
      </w:r>
    </w:p>
    <w:p w:rsidR="00F01057" w:rsidRDefault="00F01057" w:rsidP="00F01057">
      <w:pPr>
        <w:spacing w:line="578" w:lineRule="exact"/>
        <w:ind w:firstLineChars="200" w:firstLine="640"/>
        <w:outlineLvl w:val="0"/>
        <w:rPr>
          <w:bCs/>
          <w:color w:val="000000"/>
        </w:rPr>
      </w:pPr>
      <w:r>
        <w:rPr>
          <w:rFonts w:hint="eastAsia"/>
          <w:bCs/>
          <w:color w:val="000000"/>
        </w:rPr>
        <w:t>（一）项目绩效目标完成情况分析</w:t>
      </w:r>
    </w:p>
    <w:p w:rsidR="00F01057" w:rsidRDefault="00F01057" w:rsidP="00F01057">
      <w:pPr>
        <w:spacing w:line="578" w:lineRule="exact"/>
        <w:ind w:firstLineChars="200" w:firstLine="640"/>
        <w:rPr>
          <w:bCs/>
          <w:color w:val="000000"/>
          <w:szCs w:val="32"/>
        </w:rPr>
      </w:pPr>
      <w:r>
        <w:rPr>
          <w:rFonts w:hint="eastAsia"/>
          <w:bCs/>
          <w:color w:val="000000"/>
          <w:szCs w:val="32"/>
        </w:rPr>
        <w:t>1. 项目的经济性分析</w:t>
      </w:r>
    </w:p>
    <w:p w:rsidR="00F01057" w:rsidRPr="00EB31D5" w:rsidRDefault="00F01057" w:rsidP="00F01057">
      <w:pPr>
        <w:spacing w:line="578" w:lineRule="exact"/>
        <w:ind w:firstLineChars="200" w:firstLine="640"/>
        <w:outlineLvl w:val="0"/>
        <w:rPr>
          <w:bCs/>
          <w:color w:val="000000"/>
          <w:szCs w:val="32"/>
        </w:rPr>
      </w:pPr>
      <w:r w:rsidRPr="00EB31D5">
        <w:rPr>
          <w:rFonts w:hint="eastAsia"/>
          <w:bCs/>
          <w:color w:val="000000"/>
          <w:szCs w:val="32"/>
        </w:rPr>
        <w:t>（</w:t>
      </w:r>
      <w:r w:rsidRPr="00EB31D5">
        <w:rPr>
          <w:bCs/>
          <w:color w:val="000000"/>
          <w:szCs w:val="32"/>
        </w:rPr>
        <w:t>1）项目成本（预算）控制情况</w:t>
      </w:r>
    </w:p>
    <w:p w:rsidR="002C361A" w:rsidRDefault="00F01057" w:rsidP="00F01057">
      <w:pPr>
        <w:spacing w:line="578" w:lineRule="exact"/>
        <w:ind w:firstLineChars="200" w:firstLine="640"/>
        <w:outlineLvl w:val="0"/>
        <w:rPr>
          <w:bCs/>
          <w:color w:val="000000"/>
          <w:szCs w:val="32"/>
        </w:rPr>
      </w:pPr>
      <w:r w:rsidRPr="000823C6">
        <w:rPr>
          <w:bCs/>
          <w:color w:val="000000"/>
          <w:szCs w:val="32"/>
        </w:rPr>
        <w:t>2017年应急体系建设项目总投资额2,546,300.00元，截止2017年12月31日，完成投资共计2,463,687.50元，占项目总投资额96.76%,</w:t>
      </w:r>
      <w:r w:rsidRPr="00EB31D5">
        <w:rPr>
          <w:bCs/>
          <w:color w:val="000000"/>
          <w:szCs w:val="32"/>
        </w:rPr>
        <w:t>项目成本（预算）严格按年初的项</w:t>
      </w:r>
      <w:r w:rsidRPr="00EB31D5">
        <w:rPr>
          <w:bCs/>
          <w:color w:val="000000"/>
          <w:szCs w:val="32"/>
        </w:rPr>
        <w:lastRenderedPageBreak/>
        <w:t>目预算执行，项目成本控制在预算内，无超预算情况。</w:t>
      </w:r>
    </w:p>
    <w:p w:rsidR="00F01057" w:rsidRPr="000A4350" w:rsidRDefault="00F01057" w:rsidP="00F01057">
      <w:pPr>
        <w:spacing w:line="578" w:lineRule="exact"/>
        <w:ind w:firstLineChars="200" w:firstLine="640"/>
        <w:outlineLvl w:val="0"/>
        <w:rPr>
          <w:szCs w:val="32"/>
        </w:rPr>
      </w:pPr>
      <w:r w:rsidRPr="000A4350">
        <w:rPr>
          <w:rFonts w:hint="eastAsia"/>
          <w:szCs w:val="32"/>
        </w:rPr>
        <w:t>（</w:t>
      </w:r>
      <w:r w:rsidRPr="000A4350">
        <w:rPr>
          <w:szCs w:val="32"/>
        </w:rPr>
        <w:t>2）项目成本（预算）节约情况</w:t>
      </w:r>
    </w:p>
    <w:p w:rsidR="00F01057" w:rsidRPr="00E030DF" w:rsidRDefault="00F01057" w:rsidP="00F01057">
      <w:pPr>
        <w:spacing w:line="578" w:lineRule="exact"/>
        <w:ind w:firstLineChars="200" w:firstLine="640"/>
        <w:outlineLvl w:val="0"/>
        <w:rPr>
          <w:szCs w:val="32"/>
        </w:rPr>
      </w:pPr>
      <w:r w:rsidRPr="000A4350">
        <w:rPr>
          <w:szCs w:val="32"/>
        </w:rPr>
        <w:t>2017年</w:t>
      </w:r>
      <w:r w:rsidRPr="009A7F47">
        <w:rPr>
          <w:rFonts w:hint="eastAsia"/>
          <w:szCs w:val="32"/>
        </w:rPr>
        <w:t>应急体系建设项目</w:t>
      </w:r>
      <w:r w:rsidRPr="000A4350">
        <w:rPr>
          <w:szCs w:val="32"/>
        </w:rPr>
        <w:t>严格控制成本，</w:t>
      </w:r>
      <w:r>
        <w:rPr>
          <w:szCs w:val="32"/>
        </w:rPr>
        <w:t>在</w:t>
      </w:r>
      <w:r>
        <w:rPr>
          <w:rFonts w:hint="eastAsia"/>
          <w:szCs w:val="32"/>
        </w:rPr>
        <w:t>地震</w:t>
      </w:r>
      <w:r>
        <w:rPr>
          <w:szCs w:val="32"/>
        </w:rPr>
        <w:t>应急救援装备购买方面进行多家比较，选取价格较低者进行采购；应急培训方面减少成本开支，选取价格合理</w:t>
      </w:r>
      <w:r>
        <w:rPr>
          <w:rFonts w:hint="eastAsia"/>
          <w:szCs w:val="32"/>
        </w:rPr>
        <w:t>者</w:t>
      </w:r>
      <w:r>
        <w:rPr>
          <w:szCs w:val="32"/>
        </w:rPr>
        <w:t>，</w:t>
      </w:r>
      <w:r w:rsidRPr="000A4350">
        <w:rPr>
          <w:szCs w:val="32"/>
        </w:rPr>
        <w:t>全年</w:t>
      </w:r>
      <w:r>
        <w:rPr>
          <w:rFonts w:hint="eastAsia"/>
          <w:szCs w:val="32"/>
        </w:rPr>
        <w:t>应急体系</w:t>
      </w:r>
      <w:r>
        <w:rPr>
          <w:szCs w:val="32"/>
        </w:rPr>
        <w:t>建设</w:t>
      </w:r>
      <w:r w:rsidRPr="000A4350">
        <w:rPr>
          <w:szCs w:val="32"/>
        </w:rPr>
        <w:t>项目在</w:t>
      </w:r>
      <w:r w:rsidR="0019604A">
        <w:rPr>
          <w:rFonts w:hint="eastAsia"/>
          <w:szCs w:val="32"/>
        </w:rPr>
        <w:t>厉行</w:t>
      </w:r>
      <w:r w:rsidRPr="000A4350">
        <w:rPr>
          <w:szCs w:val="32"/>
        </w:rPr>
        <w:t>节约的情况下，</w:t>
      </w:r>
      <w:r>
        <w:rPr>
          <w:rFonts w:hint="eastAsia"/>
          <w:szCs w:val="32"/>
        </w:rPr>
        <w:t>基本</w:t>
      </w:r>
      <w:r w:rsidRPr="000A4350">
        <w:rPr>
          <w:szCs w:val="32"/>
        </w:rPr>
        <w:t>完成了支出计划。</w:t>
      </w:r>
    </w:p>
    <w:p w:rsidR="00F01057" w:rsidRDefault="00F01057" w:rsidP="00F01057">
      <w:pPr>
        <w:tabs>
          <w:tab w:val="left" w:pos="640"/>
        </w:tabs>
        <w:spacing w:line="578" w:lineRule="exact"/>
        <w:ind w:firstLineChars="200" w:firstLine="640"/>
        <w:outlineLvl w:val="0"/>
        <w:rPr>
          <w:bCs/>
          <w:color w:val="000000"/>
          <w:szCs w:val="32"/>
        </w:rPr>
      </w:pPr>
      <w:r>
        <w:rPr>
          <w:rFonts w:hint="eastAsia"/>
          <w:bCs/>
          <w:color w:val="000000"/>
          <w:szCs w:val="32"/>
        </w:rPr>
        <w:t>2. 项目的效率性分析</w:t>
      </w:r>
    </w:p>
    <w:p w:rsidR="00F01057" w:rsidRDefault="00F01057" w:rsidP="00F01057">
      <w:pPr>
        <w:spacing w:line="578" w:lineRule="exact"/>
        <w:ind w:firstLineChars="200" w:firstLine="640"/>
        <w:rPr>
          <w:szCs w:val="32"/>
        </w:rPr>
      </w:pPr>
      <w:r>
        <w:rPr>
          <w:rFonts w:hint="eastAsia"/>
          <w:szCs w:val="32"/>
        </w:rPr>
        <w:t>（1）项目的实施进度</w:t>
      </w:r>
    </w:p>
    <w:p w:rsidR="00F01057" w:rsidRPr="00E55138" w:rsidRDefault="00F01057" w:rsidP="00F01057">
      <w:pPr>
        <w:spacing w:line="578" w:lineRule="exact"/>
        <w:ind w:firstLineChars="200" w:firstLine="640"/>
        <w:rPr>
          <w:szCs w:val="32"/>
        </w:rPr>
      </w:pPr>
      <w:r>
        <w:rPr>
          <w:rFonts w:hint="eastAsia"/>
          <w:szCs w:val="32"/>
        </w:rPr>
        <w:t>应急体系</w:t>
      </w:r>
      <w:r>
        <w:rPr>
          <w:szCs w:val="32"/>
        </w:rPr>
        <w:t>建设</w:t>
      </w:r>
      <w:r w:rsidRPr="00E55138">
        <w:rPr>
          <w:rFonts w:hint="eastAsia"/>
          <w:szCs w:val="32"/>
        </w:rPr>
        <w:t>项目当年执行率</w:t>
      </w:r>
      <w:r>
        <w:rPr>
          <w:szCs w:val="32"/>
        </w:rPr>
        <w:t>96.76</w:t>
      </w:r>
      <w:r w:rsidRPr="00E55138">
        <w:rPr>
          <w:szCs w:val="32"/>
        </w:rPr>
        <w:t>%，项目全年指标</w:t>
      </w:r>
      <w:r w:rsidRPr="00BB586F">
        <w:rPr>
          <w:szCs w:val="32"/>
        </w:rPr>
        <w:t>2,546,300.00</w:t>
      </w:r>
      <w:r w:rsidRPr="00E55138">
        <w:rPr>
          <w:szCs w:val="32"/>
        </w:rPr>
        <w:t>元，各季度应完成</w:t>
      </w:r>
      <w:r>
        <w:rPr>
          <w:rFonts w:hint="eastAsia"/>
          <w:szCs w:val="32"/>
        </w:rPr>
        <w:t>预算</w:t>
      </w:r>
      <w:r>
        <w:rPr>
          <w:szCs w:val="32"/>
        </w:rPr>
        <w:t>指标为636,575.00</w:t>
      </w:r>
      <w:r w:rsidRPr="00E55138">
        <w:rPr>
          <w:szCs w:val="32"/>
        </w:rPr>
        <w:t>元，其中项目第一季度支出</w:t>
      </w:r>
      <w:r w:rsidRPr="00D13152">
        <w:rPr>
          <w:szCs w:val="32"/>
        </w:rPr>
        <w:t>46</w:t>
      </w:r>
      <w:r>
        <w:rPr>
          <w:szCs w:val="32"/>
        </w:rPr>
        <w:t>,</w:t>
      </w:r>
      <w:r w:rsidRPr="00D13152">
        <w:rPr>
          <w:szCs w:val="32"/>
        </w:rPr>
        <w:t>639</w:t>
      </w:r>
      <w:r>
        <w:rPr>
          <w:szCs w:val="32"/>
        </w:rPr>
        <w:t>.00</w:t>
      </w:r>
      <w:r w:rsidRPr="00E55138">
        <w:rPr>
          <w:szCs w:val="32"/>
        </w:rPr>
        <w:t>元，季度执行率</w:t>
      </w:r>
      <w:r>
        <w:rPr>
          <w:szCs w:val="32"/>
        </w:rPr>
        <w:t>7.33</w:t>
      </w:r>
      <w:r w:rsidRPr="00E55138">
        <w:rPr>
          <w:szCs w:val="32"/>
        </w:rPr>
        <w:t>%；第二季度支出</w:t>
      </w:r>
      <w:r w:rsidRPr="00D13152">
        <w:rPr>
          <w:szCs w:val="32"/>
        </w:rPr>
        <w:t>1,843,606.11</w:t>
      </w:r>
      <w:r w:rsidRPr="00E55138">
        <w:rPr>
          <w:szCs w:val="32"/>
        </w:rPr>
        <w:t>元，季度执行率</w:t>
      </w:r>
      <w:r>
        <w:rPr>
          <w:szCs w:val="32"/>
        </w:rPr>
        <w:t>289.61</w:t>
      </w:r>
      <w:r w:rsidRPr="00E55138">
        <w:rPr>
          <w:szCs w:val="32"/>
        </w:rPr>
        <w:t>%；第三季度支出</w:t>
      </w:r>
      <w:r w:rsidRPr="00D13152">
        <w:rPr>
          <w:szCs w:val="32"/>
        </w:rPr>
        <w:t>383,204.89</w:t>
      </w:r>
      <w:r w:rsidRPr="00E55138">
        <w:rPr>
          <w:szCs w:val="32"/>
        </w:rPr>
        <w:t>元，季度执行率</w:t>
      </w:r>
      <w:r>
        <w:rPr>
          <w:szCs w:val="32"/>
        </w:rPr>
        <w:t>60.20</w:t>
      </w:r>
      <w:r w:rsidRPr="00E55138">
        <w:rPr>
          <w:szCs w:val="32"/>
        </w:rPr>
        <w:t>%；第四季度支出</w:t>
      </w:r>
      <w:r w:rsidRPr="00D13152">
        <w:rPr>
          <w:szCs w:val="32"/>
        </w:rPr>
        <w:t>190,237.50</w:t>
      </w:r>
      <w:r w:rsidRPr="00E55138">
        <w:rPr>
          <w:szCs w:val="32"/>
        </w:rPr>
        <w:t>元，季度执行率</w:t>
      </w:r>
      <w:r>
        <w:rPr>
          <w:szCs w:val="32"/>
        </w:rPr>
        <w:t>29.88</w:t>
      </w:r>
      <w:r w:rsidRPr="00E55138">
        <w:rPr>
          <w:szCs w:val="32"/>
        </w:rPr>
        <w:t>%。</w:t>
      </w:r>
    </w:p>
    <w:p w:rsidR="00F01057" w:rsidRDefault="00F01057" w:rsidP="00F01057">
      <w:pPr>
        <w:spacing w:line="578" w:lineRule="exact"/>
        <w:ind w:firstLineChars="200" w:firstLine="640"/>
        <w:rPr>
          <w:szCs w:val="32"/>
        </w:rPr>
      </w:pPr>
      <w:r w:rsidRPr="000334EA">
        <w:rPr>
          <w:rFonts w:hint="eastAsia"/>
          <w:szCs w:val="32"/>
        </w:rPr>
        <w:t>从整个项目季度执行情况来看，</w:t>
      </w:r>
      <w:r>
        <w:rPr>
          <w:rFonts w:hint="eastAsia"/>
          <w:szCs w:val="32"/>
        </w:rPr>
        <w:t>项目</w:t>
      </w:r>
      <w:r>
        <w:rPr>
          <w:szCs w:val="32"/>
        </w:rPr>
        <w:t>第二个季度超额完成</w:t>
      </w:r>
      <w:r>
        <w:rPr>
          <w:rFonts w:hint="eastAsia"/>
          <w:szCs w:val="32"/>
        </w:rPr>
        <w:t>计划预算</w:t>
      </w:r>
      <w:r>
        <w:rPr>
          <w:szCs w:val="32"/>
        </w:rPr>
        <w:t>，其他三个季度均未完成</w:t>
      </w:r>
      <w:r>
        <w:rPr>
          <w:rFonts w:hint="eastAsia"/>
          <w:szCs w:val="32"/>
        </w:rPr>
        <w:t>计划预算，</w:t>
      </w:r>
      <w:r>
        <w:rPr>
          <w:szCs w:val="32"/>
        </w:rPr>
        <w:t>原因是应急体系建设项目经费主要用于应急救援队的</w:t>
      </w:r>
      <w:r>
        <w:rPr>
          <w:rFonts w:hint="eastAsia"/>
          <w:szCs w:val="32"/>
        </w:rPr>
        <w:t>建设</w:t>
      </w:r>
      <w:r>
        <w:rPr>
          <w:szCs w:val="32"/>
        </w:rPr>
        <w:t>支出，其中很大一部分</w:t>
      </w:r>
      <w:r>
        <w:rPr>
          <w:rFonts w:hint="eastAsia"/>
          <w:szCs w:val="32"/>
        </w:rPr>
        <w:t>经费预算</w:t>
      </w:r>
      <w:r>
        <w:rPr>
          <w:szCs w:val="32"/>
        </w:rPr>
        <w:t>是用于</w:t>
      </w:r>
      <w:r>
        <w:rPr>
          <w:rFonts w:hint="eastAsia"/>
          <w:szCs w:val="32"/>
        </w:rPr>
        <w:t>委托</w:t>
      </w:r>
      <w:r>
        <w:rPr>
          <w:szCs w:val="32"/>
        </w:rPr>
        <w:t>武警、消防</w:t>
      </w:r>
      <w:r>
        <w:rPr>
          <w:rFonts w:hint="eastAsia"/>
          <w:szCs w:val="32"/>
        </w:rPr>
        <w:t>进行</w:t>
      </w:r>
      <w:r w:rsidR="00000037">
        <w:rPr>
          <w:szCs w:val="32"/>
        </w:rPr>
        <w:t>应急救援队伍的培训建设</w:t>
      </w:r>
      <w:r>
        <w:rPr>
          <w:rFonts w:hint="eastAsia"/>
          <w:szCs w:val="32"/>
        </w:rPr>
        <w:t>，该</w:t>
      </w:r>
      <w:r>
        <w:rPr>
          <w:szCs w:val="32"/>
        </w:rPr>
        <w:t>部分委托经费于第二</w:t>
      </w:r>
      <w:r>
        <w:rPr>
          <w:rFonts w:hint="eastAsia"/>
          <w:szCs w:val="32"/>
        </w:rPr>
        <w:t>季度</w:t>
      </w:r>
      <w:r>
        <w:rPr>
          <w:szCs w:val="32"/>
        </w:rPr>
        <w:t>全部支出，</w:t>
      </w:r>
      <w:r>
        <w:rPr>
          <w:rFonts w:hint="eastAsia"/>
          <w:szCs w:val="32"/>
        </w:rPr>
        <w:t>完成</w:t>
      </w:r>
      <w:r>
        <w:rPr>
          <w:szCs w:val="32"/>
        </w:rPr>
        <w:t>全年计划的</w:t>
      </w:r>
      <w:r>
        <w:rPr>
          <w:rFonts w:hint="eastAsia"/>
          <w:szCs w:val="32"/>
        </w:rPr>
        <w:t>74.23</w:t>
      </w:r>
      <w:r>
        <w:rPr>
          <w:szCs w:val="32"/>
        </w:rPr>
        <w:t>%，</w:t>
      </w:r>
      <w:r>
        <w:rPr>
          <w:rFonts w:hint="eastAsia"/>
          <w:szCs w:val="32"/>
        </w:rPr>
        <w:t>因此</w:t>
      </w:r>
      <w:r>
        <w:rPr>
          <w:szCs w:val="32"/>
        </w:rPr>
        <w:t>后两个季度</w:t>
      </w:r>
      <w:r>
        <w:rPr>
          <w:rFonts w:hint="eastAsia"/>
          <w:szCs w:val="32"/>
        </w:rPr>
        <w:t>支出</w:t>
      </w:r>
      <w:r>
        <w:rPr>
          <w:szCs w:val="32"/>
        </w:rPr>
        <w:t>较少。全年</w:t>
      </w:r>
      <w:r>
        <w:rPr>
          <w:rFonts w:hint="eastAsia"/>
          <w:szCs w:val="32"/>
        </w:rPr>
        <w:t>整体</w:t>
      </w:r>
      <w:r>
        <w:rPr>
          <w:szCs w:val="32"/>
        </w:rPr>
        <w:t>支出比较良好，</w:t>
      </w:r>
      <w:r w:rsidRPr="00431C21">
        <w:rPr>
          <w:szCs w:val="32"/>
        </w:rPr>
        <w:t>年底结余8</w:t>
      </w:r>
      <w:r w:rsidRPr="00C3700C">
        <w:rPr>
          <w:szCs w:val="32"/>
        </w:rPr>
        <w:t>2,612.50</w:t>
      </w:r>
      <w:r>
        <w:rPr>
          <w:rFonts w:hint="eastAsia"/>
          <w:szCs w:val="32"/>
        </w:rPr>
        <w:t>元</w:t>
      </w:r>
      <w:r>
        <w:rPr>
          <w:szCs w:val="32"/>
        </w:rPr>
        <w:t>为</w:t>
      </w:r>
      <w:r w:rsidRPr="00431C21">
        <w:rPr>
          <w:rFonts w:hint="eastAsia"/>
          <w:szCs w:val="32"/>
        </w:rPr>
        <w:t>项目政府采购设备等质保金以及结余款项，原因是政府采购计划制定较晚，实际采购下单金额与计划金额有差额，导致差额部分</w:t>
      </w:r>
      <w:r w:rsidR="00000037">
        <w:rPr>
          <w:rFonts w:hint="eastAsia"/>
          <w:szCs w:val="32"/>
        </w:rPr>
        <w:t>未能</w:t>
      </w:r>
      <w:r w:rsidRPr="00431C21">
        <w:rPr>
          <w:rFonts w:hint="eastAsia"/>
          <w:szCs w:val="32"/>
        </w:rPr>
        <w:t>及</w:t>
      </w:r>
      <w:r w:rsidR="00000037">
        <w:rPr>
          <w:rFonts w:hint="eastAsia"/>
          <w:szCs w:val="32"/>
        </w:rPr>
        <w:t>时</w:t>
      </w:r>
      <w:r w:rsidRPr="00431C21">
        <w:rPr>
          <w:rFonts w:hint="eastAsia"/>
          <w:szCs w:val="32"/>
        </w:rPr>
        <w:t>支出。</w:t>
      </w:r>
    </w:p>
    <w:p w:rsidR="00F01057" w:rsidRDefault="00F01057" w:rsidP="00F01057">
      <w:pPr>
        <w:spacing w:line="578" w:lineRule="exact"/>
        <w:ind w:firstLineChars="200" w:firstLine="640"/>
        <w:rPr>
          <w:szCs w:val="32"/>
        </w:rPr>
      </w:pPr>
      <w:r>
        <w:rPr>
          <w:rFonts w:hint="eastAsia"/>
          <w:szCs w:val="32"/>
        </w:rPr>
        <w:t>（2）项目完成质量</w:t>
      </w:r>
    </w:p>
    <w:p w:rsidR="00F01057" w:rsidRDefault="00F01057" w:rsidP="00F01057">
      <w:pPr>
        <w:spacing w:line="578" w:lineRule="exact"/>
        <w:ind w:firstLineChars="200" w:firstLine="640"/>
        <w:outlineLvl w:val="0"/>
        <w:rPr>
          <w:szCs w:val="32"/>
        </w:rPr>
      </w:pPr>
      <w:r>
        <w:rPr>
          <w:rFonts w:hint="eastAsia"/>
          <w:szCs w:val="32"/>
        </w:rPr>
        <w:lastRenderedPageBreak/>
        <w:t>2017年</w:t>
      </w:r>
      <w:r w:rsidRPr="007B1BBC">
        <w:rPr>
          <w:rFonts w:hint="eastAsia"/>
          <w:szCs w:val="32"/>
        </w:rPr>
        <w:t>省地震局、武警海南总队、省消防总队和省财政厅及市县政府密切配合，共同推进了省、市县救援队的基础性建设工作，加强了救援队装备的规范化、标准化建设。省财政厅落实了省地震应急救援体系建设项目经费；海口、三亚、琼海等</w:t>
      </w:r>
      <w:r w:rsidRPr="007B1BBC">
        <w:rPr>
          <w:szCs w:val="32"/>
        </w:rPr>
        <w:t>18个市县救援队装备等建设经费纳入市县政府年度财政预算，落实到位，海口、三亚等10个市县购置了救援队伍装备。</w:t>
      </w:r>
    </w:p>
    <w:p w:rsidR="00F01057" w:rsidRDefault="00F01057" w:rsidP="00F01057">
      <w:pPr>
        <w:spacing w:line="578" w:lineRule="exact"/>
        <w:ind w:firstLineChars="200" w:firstLine="640"/>
        <w:outlineLvl w:val="0"/>
        <w:rPr>
          <w:szCs w:val="32"/>
        </w:rPr>
      </w:pPr>
      <w:r w:rsidRPr="00BD143D">
        <w:rPr>
          <w:rFonts w:hint="eastAsia"/>
          <w:szCs w:val="32"/>
        </w:rPr>
        <w:t>强化地震专业救援队、现场应急队和地震志愿者队伍能力建设。省地震局主动与武警海南总队、省消防总队和省财政厅及市县政府合作，共同推进了省、市县救援队的基础性建设，初步建立了地震专业救援为主，医疗、安监等应急救助为辅、社会应急救助志愿者队伍为补充的地震应急救援队伍体系，地震应急救援能力明显提升。建成省和市县地震救援队伍</w:t>
      </w:r>
      <w:r w:rsidRPr="00BD143D">
        <w:rPr>
          <w:szCs w:val="32"/>
        </w:rPr>
        <w:t>19支，队员1346人，全省投入6000多万购置救援装备和训练设施，形成专业救援力量</w:t>
      </w:r>
      <w:r>
        <w:rPr>
          <w:rFonts w:hint="eastAsia"/>
          <w:szCs w:val="32"/>
        </w:rPr>
        <w:t>。</w:t>
      </w:r>
    </w:p>
    <w:p w:rsidR="00F01057" w:rsidRPr="00A257ED" w:rsidRDefault="00F01057" w:rsidP="00F01057">
      <w:pPr>
        <w:spacing w:line="578" w:lineRule="exact"/>
        <w:ind w:firstLineChars="200" w:firstLine="640"/>
        <w:outlineLvl w:val="0"/>
        <w:rPr>
          <w:bCs/>
          <w:color w:val="000000"/>
          <w:szCs w:val="32"/>
        </w:rPr>
      </w:pPr>
      <w:r w:rsidRPr="00A257ED">
        <w:rPr>
          <w:rFonts w:hint="eastAsia"/>
          <w:bCs/>
          <w:color w:val="000000"/>
          <w:szCs w:val="32"/>
        </w:rPr>
        <w:t>3. 项目的</w:t>
      </w:r>
      <w:r w:rsidRPr="00A257ED">
        <w:rPr>
          <w:rFonts w:hint="eastAsia"/>
          <w:szCs w:val="32"/>
        </w:rPr>
        <w:t>效益性分析</w:t>
      </w:r>
    </w:p>
    <w:p w:rsidR="00F01057" w:rsidRDefault="00F01057" w:rsidP="00F01057">
      <w:pPr>
        <w:spacing w:line="578" w:lineRule="exact"/>
        <w:ind w:firstLineChars="200" w:firstLine="640"/>
        <w:rPr>
          <w:szCs w:val="32"/>
        </w:rPr>
      </w:pPr>
      <w:r w:rsidRPr="006A5854">
        <w:rPr>
          <w:rFonts w:hint="eastAsia"/>
          <w:szCs w:val="32"/>
        </w:rPr>
        <w:t>（1</w:t>
      </w:r>
      <w:r>
        <w:rPr>
          <w:rFonts w:hint="eastAsia"/>
          <w:szCs w:val="32"/>
        </w:rPr>
        <w:t>）项目预期目标完成程度</w:t>
      </w:r>
    </w:p>
    <w:tbl>
      <w:tblPr>
        <w:tblW w:w="8227" w:type="dxa"/>
        <w:tblInd w:w="103" w:type="dxa"/>
        <w:tblLook w:val="0000" w:firstRow="0" w:lastRow="0" w:firstColumn="0" w:lastColumn="0" w:noHBand="0" w:noVBand="0"/>
      </w:tblPr>
      <w:tblGrid>
        <w:gridCol w:w="2132"/>
        <w:gridCol w:w="1417"/>
        <w:gridCol w:w="992"/>
        <w:gridCol w:w="993"/>
        <w:gridCol w:w="1275"/>
        <w:gridCol w:w="1418"/>
      </w:tblGrid>
      <w:tr w:rsidR="00F01057" w:rsidRPr="00B5236F" w:rsidTr="00DB2454">
        <w:trPr>
          <w:trHeight w:val="394"/>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ECE8E8"/>
            <w:vAlign w:val="center"/>
          </w:tcPr>
          <w:p w:rsidR="00F01057" w:rsidRPr="00B5236F" w:rsidRDefault="00F01057" w:rsidP="00DB2454">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指标名称*</w:t>
            </w:r>
          </w:p>
        </w:tc>
        <w:tc>
          <w:tcPr>
            <w:tcW w:w="1417" w:type="dxa"/>
            <w:vMerge w:val="restart"/>
            <w:tcBorders>
              <w:top w:val="single" w:sz="4" w:space="0" w:color="C0C0C0"/>
              <w:left w:val="single" w:sz="4" w:space="0" w:color="C0C0C0"/>
              <w:bottom w:val="single" w:sz="4" w:space="0" w:color="C0C0C0"/>
              <w:right w:val="single" w:sz="4" w:space="0" w:color="C0C0C0"/>
            </w:tcBorders>
            <w:shd w:val="clear" w:color="auto" w:fill="ECE8E8"/>
            <w:vAlign w:val="center"/>
          </w:tcPr>
          <w:p w:rsidR="00F01057" w:rsidRPr="00B5236F" w:rsidRDefault="00F01057" w:rsidP="00DB2454">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申报目标*</w:t>
            </w:r>
          </w:p>
        </w:tc>
        <w:tc>
          <w:tcPr>
            <w:tcW w:w="4678" w:type="dxa"/>
            <w:gridSpan w:val="4"/>
            <w:tcBorders>
              <w:top w:val="single" w:sz="4" w:space="0" w:color="C0C0C0"/>
              <w:left w:val="nil"/>
              <w:bottom w:val="single" w:sz="4" w:space="0" w:color="C0C0C0"/>
              <w:right w:val="single" w:sz="4" w:space="0" w:color="C0C0C0"/>
            </w:tcBorders>
            <w:shd w:val="clear" w:color="auto" w:fill="ECE8E8"/>
            <w:vAlign w:val="center"/>
          </w:tcPr>
          <w:p w:rsidR="00F01057" w:rsidRPr="00B5236F" w:rsidRDefault="00F01057" w:rsidP="00DB2454">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绩效标准</w:t>
            </w:r>
          </w:p>
        </w:tc>
      </w:tr>
      <w:tr w:rsidR="00F01057" w:rsidRPr="00B5236F" w:rsidTr="00DB2454">
        <w:trPr>
          <w:trHeight w:val="394"/>
        </w:trPr>
        <w:tc>
          <w:tcPr>
            <w:tcW w:w="2132" w:type="dxa"/>
            <w:vMerge/>
            <w:tcBorders>
              <w:top w:val="single" w:sz="4" w:space="0" w:color="C0C0C0"/>
              <w:left w:val="single" w:sz="4" w:space="0" w:color="C0C0C0"/>
              <w:bottom w:val="single" w:sz="4" w:space="0" w:color="C0C0C0"/>
              <w:right w:val="single" w:sz="4" w:space="0" w:color="C0C0C0"/>
            </w:tcBorders>
            <w:vAlign w:val="center"/>
          </w:tcPr>
          <w:p w:rsidR="00F01057" w:rsidRPr="00B5236F" w:rsidRDefault="00F01057" w:rsidP="00DB2454">
            <w:pPr>
              <w:widowControl/>
              <w:jc w:val="left"/>
              <w:rPr>
                <w:rFonts w:ascii="宋体" w:eastAsia="宋体" w:hAnsi="宋体" w:cs="宋体"/>
                <w:b/>
                <w:bCs/>
                <w:color w:val="000000"/>
                <w:kern w:val="0"/>
                <w:sz w:val="18"/>
                <w:szCs w:val="18"/>
              </w:rPr>
            </w:pPr>
          </w:p>
        </w:tc>
        <w:tc>
          <w:tcPr>
            <w:tcW w:w="1417" w:type="dxa"/>
            <w:vMerge/>
            <w:tcBorders>
              <w:top w:val="single" w:sz="4" w:space="0" w:color="C0C0C0"/>
              <w:left w:val="single" w:sz="4" w:space="0" w:color="C0C0C0"/>
              <w:bottom w:val="single" w:sz="4" w:space="0" w:color="C0C0C0"/>
              <w:right w:val="single" w:sz="4" w:space="0" w:color="C0C0C0"/>
            </w:tcBorders>
            <w:vAlign w:val="center"/>
          </w:tcPr>
          <w:p w:rsidR="00F01057" w:rsidRPr="00B5236F" w:rsidRDefault="00F01057" w:rsidP="00DB2454">
            <w:pPr>
              <w:widowControl/>
              <w:jc w:val="left"/>
              <w:rPr>
                <w:rFonts w:ascii="宋体" w:eastAsia="宋体" w:hAnsi="宋体" w:cs="宋体"/>
                <w:b/>
                <w:bCs/>
                <w:color w:val="000000"/>
                <w:kern w:val="0"/>
                <w:sz w:val="18"/>
                <w:szCs w:val="18"/>
              </w:rPr>
            </w:pPr>
          </w:p>
        </w:tc>
        <w:tc>
          <w:tcPr>
            <w:tcW w:w="992" w:type="dxa"/>
            <w:tcBorders>
              <w:top w:val="nil"/>
              <w:left w:val="nil"/>
              <w:bottom w:val="single" w:sz="4" w:space="0" w:color="C0C0C0"/>
              <w:right w:val="single" w:sz="4" w:space="0" w:color="C0C0C0"/>
            </w:tcBorders>
            <w:shd w:val="clear" w:color="auto" w:fill="ECE8E8"/>
            <w:vAlign w:val="center"/>
          </w:tcPr>
          <w:p w:rsidR="00F01057" w:rsidRPr="00B5236F" w:rsidRDefault="00F01057" w:rsidP="00DB2454">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优</w:t>
            </w:r>
          </w:p>
        </w:tc>
        <w:tc>
          <w:tcPr>
            <w:tcW w:w="993" w:type="dxa"/>
            <w:tcBorders>
              <w:top w:val="nil"/>
              <w:left w:val="nil"/>
              <w:bottom w:val="single" w:sz="4" w:space="0" w:color="C0C0C0"/>
              <w:right w:val="single" w:sz="4" w:space="0" w:color="C0C0C0"/>
            </w:tcBorders>
            <w:shd w:val="clear" w:color="auto" w:fill="ECE8E8"/>
            <w:vAlign w:val="center"/>
          </w:tcPr>
          <w:p w:rsidR="00F01057" w:rsidRPr="00B5236F" w:rsidRDefault="00F01057" w:rsidP="00DB2454">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良</w:t>
            </w:r>
          </w:p>
        </w:tc>
        <w:tc>
          <w:tcPr>
            <w:tcW w:w="1275" w:type="dxa"/>
            <w:tcBorders>
              <w:top w:val="nil"/>
              <w:left w:val="nil"/>
              <w:bottom w:val="single" w:sz="4" w:space="0" w:color="C0C0C0"/>
              <w:right w:val="single" w:sz="4" w:space="0" w:color="C0C0C0"/>
            </w:tcBorders>
            <w:shd w:val="clear" w:color="auto" w:fill="ECE8E8"/>
            <w:vAlign w:val="center"/>
          </w:tcPr>
          <w:p w:rsidR="00F01057" w:rsidRPr="00B5236F" w:rsidRDefault="00F01057" w:rsidP="00DB2454">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中</w:t>
            </w:r>
          </w:p>
        </w:tc>
        <w:tc>
          <w:tcPr>
            <w:tcW w:w="1418" w:type="dxa"/>
            <w:tcBorders>
              <w:top w:val="nil"/>
              <w:left w:val="nil"/>
              <w:bottom w:val="single" w:sz="4" w:space="0" w:color="C0C0C0"/>
              <w:right w:val="single" w:sz="4" w:space="0" w:color="C0C0C0"/>
            </w:tcBorders>
            <w:shd w:val="clear" w:color="auto" w:fill="ECE8E8"/>
            <w:vAlign w:val="center"/>
          </w:tcPr>
          <w:p w:rsidR="00F01057" w:rsidRPr="00B5236F" w:rsidRDefault="00F01057" w:rsidP="00DB2454">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差</w:t>
            </w:r>
          </w:p>
        </w:tc>
      </w:tr>
      <w:tr w:rsidR="00F01057" w:rsidRPr="00B5236F" w:rsidTr="00DB2454">
        <w:trPr>
          <w:trHeight w:val="492"/>
        </w:trPr>
        <w:tc>
          <w:tcPr>
            <w:tcW w:w="2132" w:type="dxa"/>
            <w:tcBorders>
              <w:top w:val="single" w:sz="4" w:space="0" w:color="C0C0C0"/>
              <w:left w:val="single" w:sz="4" w:space="0" w:color="C0C0C0"/>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产出指标</w:t>
            </w:r>
          </w:p>
        </w:tc>
        <w:tc>
          <w:tcPr>
            <w:tcW w:w="1417" w:type="dxa"/>
            <w:tcBorders>
              <w:top w:val="single" w:sz="4" w:space="0" w:color="C0C0C0"/>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3"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1275"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1418"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r>
      <w:tr w:rsidR="00F01057" w:rsidRPr="00B5236F" w:rsidTr="00DB2454">
        <w:trPr>
          <w:trHeight w:val="492"/>
        </w:trPr>
        <w:tc>
          <w:tcPr>
            <w:tcW w:w="213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组织综合</w:t>
            </w:r>
            <w:r>
              <w:rPr>
                <w:rFonts w:ascii="宋体" w:eastAsia="宋体" w:hAnsi="宋体" w:cs="宋体"/>
                <w:color w:val="000000"/>
                <w:kern w:val="0"/>
                <w:sz w:val="18"/>
                <w:szCs w:val="18"/>
              </w:rPr>
              <w:t>演练次数</w:t>
            </w:r>
          </w:p>
        </w:tc>
        <w:tc>
          <w:tcPr>
            <w:tcW w:w="1417" w:type="dxa"/>
            <w:tcBorders>
              <w:top w:val="single" w:sz="4" w:space="0" w:color="C0C0C0"/>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次</w:t>
            </w:r>
          </w:p>
        </w:tc>
        <w:tc>
          <w:tcPr>
            <w:tcW w:w="992"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90</w:t>
            </w:r>
            <w:r w:rsidRPr="00B5236F">
              <w:rPr>
                <w:rFonts w:ascii="宋体" w:eastAsia="宋体" w:hAnsi="宋体" w:cs="宋体" w:hint="eastAsia"/>
                <w:color w:val="000000"/>
                <w:kern w:val="0"/>
                <w:sz w:val="18"/>
                <w:szCs w:val="18"/>
              </w:rPr>
              <w:t>%</w:t>
            </w:r>
          </w:p>
        </w:tc>
        <w:tc>
          <w:tcPr>
            <w:tcW w:w="993"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80</w:t>
            </w:r>
            <w:r w:rsidRPr="00B5236F">
              <w:rPr>
                <w:rFonts w:ascii="宋体" w:eastAsia="宋体" w:hAnsi="宋体" w:cs="宋体" w:hint="eastAsia"/>
                <w:color w:val="000000"/>
                <w:kern w:val="0"/>
                <w:sz w:val="18"/>
                <w:szCs w:val="18"/>
              </w:rPr>
              <w:t>%</w:t>
            </w:r>
          </w:p>
        </w:tc>
        <w:tc>
          <w:tcPr>
            <w:tcW w:w="1275"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50</w:t>
            </w:r>
            <w:r w:rsidRPr="00B5236F">
              <w:rPr>
                <w:rFonts w:ascii="宋体" w:eastAsia="宋体" w:hAnsi="宋体" w:cs="宋体" w:hint="eastAsia"/>
                <w:color w:val="000000"/>
                <w:kern w:val="0"/>
                <w:sz w:val="18"/>
                <w:szCs w:val="18"/>
              </w:rPr>
              <w:t>%</w:t>
            </w:r>
          </w:p>
        </w:tc>
        <w:tc>
          <w:tcPr>
            <w:tcW w:w="1418"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40</w:t>
            </w:r>
            <w:r w:rsidRPr="00B5236F">
              <w:rPr>
                <w:rFonts w:ascii="宋体" w:eastAsia="宋体" w:hAnsi="宋体" w:cs="宋体" w:hint="eastAsia"/>
                <w:color w:val="000000"/>
                <w:kern w:val="0"/>
                <w:sz w:val="18"/>
                <w:szCs w:val="18"/>
              </w:rPr>
              <w:t>%以下</w:t>
            </w:r>
          </w:p>
        </w:tc>
      </w:tr>
      <w:tr w:rsidR="00F01057" w:rsidRPr="00B5236F" w:rsidTr="00DB2454">
        <w:trPr>
          <w:trHeight w:val="492"/>
        </w:trPr>
        <w:tc>
          <w:tcPr>
            <w:tcW w:w="213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设备购置</w:t>
            </w:r>
            <w:r>
              <w:rPr>
                <w:rFonts w:ascii="宋体" w:eastAsia="宋体" w:hAnsi="宋体" w:cs="宋体"/>
                <w:color w:val="000000"/>
                <w:kern w:val="0"/>
                <w:sz w:val="18"/>
                <w:szCs w:val="18"/>
              </w:rPr>
              <w:t>数量</w:t>
            </w:r>
          </w:p>
        </w:tc>
        <w:tc>
          <w:tcPr>
            <w:tcW w:w="1417" w:type="dxa"/>
            <w:tcBorders>
              <w:top w:val="single" w:sz="4" w:space="0" w:color="C0C0C0"/>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200</w:t>
            </w:r>
            <w:r>
              <w:rPr>
                <w:rFonts w:ascii="宋体" w:eastAsia="宋体" w:hAnsi="宋体" w:cs="宋体" w:hint="eastAsia"/>
                <w:color w:val="000000"/>
                <w:kern w:val="0"/>
                <w:sz w:val="18"/>
                <w:szCs w:val="18"/>
              </w:rPr>
              <w:t>个</w:t>
            </w:r>
          </w:p>
        </w:tc>
        <w:tc>
          <w:tcPr>
            <w:tcW w:w="992"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90%</w:t>
            </w:r>
          </w:p>
        </w:tc>
        <w:tc>
          <w:tcPr>
            <w:tcW w:w="993"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80%</w:t>
            </w:r>
          </w:p>
        </w:tc>
        <w:tc>
          <w:tcPr>
            <w:tcW w:w="1275"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70%</w:t>
            </w:r>
          </w:p>
        </w:tc>
        <w:tc>
          <w:tcPr>
            <w:tcW w:w="1418"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60%</w:t>
            </w:r>
            <w:r>
              <w:rPr>
                <w:rFonts w:ascii="宋体" w:eastAsia="宋体" w:hAnsi="宋体" w:cs="宋体" w:hint="eastAsia"/>
                <w:color w:val="000000"/>
                <w:kern w:val="0"/>
                <w:sz w:val="18"/>
                <w:szCs w:val="18"/>
              </w:rPr>
              <w:t>以下</w:t>
            </w:r>
          </w:p>
        </w:tc>
      </w:tr>
      <w:tr w:rsidR="00F01057" w:rsidRPr="00B5236F" w:rsidTr="00DB2454">
        <w:trPr>
          <w:trHeight w:val="492"/>
        </w:trPr>
        <w:tc>
          <w:tcPr>
            <w:tcW w:w="213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培训</w:t>
            </w:r>
            <w:r>
              <w:rPr>
                <w:rFonts w:ascii="宋体" w:eastAsia="宋体" w:hAnsi="宋体" w:cs="宋体"/>
                <w:color w:val="000000"/>
                <w:kern w:val="0"/>
                <w:sz w:val="18"/>
                <w:szCs w:val="18"/>
              </w:rPr>
              <w:t>人数</w:t>
            </w:r>
          </w:p>
        </w:tc>
        <w:tc>
          <w:tcPr>
            <w:tcW w:w="1417" w:type="dxa"/>
            <w:tcBorders>
              <w:top w:val="single" w:sz="4" w:space="0" w:color="C0C0C0"/>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140人次</w:t>
            </w:r>
          </w:p>
        </w:tc>
        <w:tc>
          <w:tcPr>
            <w:tcW w:w="992" w:type="dxa"/>
            <w:tcBorders>
              <w:top w:val="nil"/>
              <w:left w:val="nil"/>
              <w:bottom w:val="single" w:sz="4" w:space="0" w:color="C0C0C0"/>
              <w:right w:val="single" w:sz="4" w:space="0" w:color="C0C0C0"/>
            </w:tcBorders>
            <w:shd w:val="clear" w:color="auto" w:fill="FFFFFF"/>
            <w:vAlign w:val="center"/>
          </w:tcPr>
          <w:p w:rsidR="00F01057"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80</w:t>
            </w:r>
            <w:r>
              <w:rPr>
                <w:rFonts w:ascii="宋体" w:eastAsia="宋体" w:hAnsi="宋体" w:cs="宋体"/>
                <w:color w:val="000000"/>
                <w:kern w:val="0"/>
                <w:sz w:val="18"/>
                <w:szCs w:val="18"/>
              </w:rPr>
              <w:t>%</w:t>
            </w:r>
          </w:p>
        </w:tc>
        <w:tc>
          <w:tcPr>
            <w:tcW w:w="993"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70</w:t>
            </w:r>
            <w:r>
              <w:rPr>
                <w:rFonts w:ascii="宋体" w:eastAsia="宋体" w:hAnsi="宋体" w:cs="宋体"/>
                <w:color w:val="000000"/>
                <w:kern w:val="0"/>
                <w:sz w:val="18"/>
                <w:szCs w:val="18"/>
              </w:rPr>
              <w:t>%</w:t>
            </w:r>
          </w:p>
        </w:tc>
        <w:tc>
          <w:tcPr>
            <w:tcW w:w="1275"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60</w:t>
            </w:r>
            <w:r>
              <w:rPr>
                <w:rFonts w:ascii="宋体" w:eastAsia="宋体" w:hAnsi="宋体" w:cs="宋体"/>
                <w:color w:val="000000"/>
                <w:kern w:val="0"/>
                <w:sz w:val="18"/>
                <w:szCs w:val="18"/>
              </w:rPr>
              <w:t>%</w:t>
            </w:r>
          </w:p>
        </w:tc>
        <w:tc>
          <w:tcPr>
            <w:tcW w:w="1418"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r>
              <w:rPr>
                <w:rFonts w:ascii="宋体" w:eastAsia="宋体" w:hAnsi="宋体" w:cs="宋体"/>
                <w:color w:val="000000"/>
                <w:kern w:val="0"/>
                <w:sz w:val="18"/>
                <w:szCs w:val="18"/>
              </w:rPr>
              <w:t>%</w:t>
            </w:r>
          </w:p>
        </w:tc>
      </w:tr>
      <w:tr w:rsidR="00F01057" w:rsidRPr="00B5236F" w:rsidTr="00DB2454">
        <w:trPr>
          <w:trHeight w:val="492"/>
        </w:trPr>
        <w:tc>
          <w:tcPr>
            <w:tcW w:w="2132" w:type="dxa"/>
            <w:tcBorders>
              <w:top w:val="single" w:sz="4" w:space="0" w:color="C0C0C0"/>
              <w:left w:val="single" w:sz="4" w:space="0" w:color="C0C0C0"/>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成效指标</w:t>
            </w:r>
          </w:p>
        </w:tc>
        <w:tc>
          <w:tcPr>
            <w:tcW w:w="1417" w:type="dxa"/>
            <w:tcBorders>
              <w:top w:val="single" w:sz="4" w:space="0" w:color="C0C0C0"/>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3"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1275"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1418" w:type="dxa"/>
            <w:tcBorders>
              <w:top w:val="nil"/>
              <w:left w:val="nil"/>
              <w:bottom w:val="single" w:sz="4" w:space="0" w:color="C0C0C0"/>
              <w:right w:val="single" w:sz="4" w:space="0" w:color="C0C0C0"/>
            </w:tcBorders>
            <w:shd w:val="clear" w:color="auto" w:fill="F5F1F1"/>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r>
      <w:tr w:rsidR="00F01057" w:rsidRPr="00B5236F" w:rsidTr="00DB2454">
        <w:trPr>
          <w:trHeight w:val="492"/>
        </w:trPr>
        <w:tc>
          <w:tcPr>
            <w:tcW w:w="213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救援能力</w:t>
            </w:r>
            <w:r>
              <w:rPr>
                <w:rFonts w:ascii="宋体" w:eastAsia="宋体" w:hAnsi="宋体" w:cs="宋体"/>
                <w:color w:val="000000"/>
                <w:kern w:val="0"/>
                <w:sz w:val="18"/>
                <w:szCs w:val="18"/>
              </w:rPr>
              <w:t>提高率</w:t>
            </w:r>
          </w:p>
        </w:tc>
        <w:tc>
          <w:tcPr>
            <w:tcW w:w="1417" w:type="dxa"/>
            <w:tcBorders>
              <w:top w:val="single" w:sz="4" w:space="0" w:color="C0C0C0"/>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20%</w:t>
            </w:r>
          </w:p>
        </w:tc>
        <w:tc>
          <w:tcPr>
            <w:tcW w:w="992"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20</w:t>
            </w:r>
            <w:r w:rsidRPr="00B5236F">
              <w:rPr>
                <w:rFonts w:ascii="宋体" w:eastAsia="宋体" w:hAnsi="宋体" w:cs="宋体" w:hint="eastAsia"/>
                <w:color w:val="000000"/>
                <w:kern w:val="0"/>
                <w:sz w:val="18"/>
                <w:szCs w:val="18"/>
              </w:rPr>
              <w:t>%以上</w:t>
            </w:r>
          </w:p>
        </w:tc>
        <w:tc>
          <w:tcPr>
            <w:tcW w:w="993"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15%以上</w:t>
            </w:r>
          </w:p>
        </w:tc>
        <w:tc>
          <w:tcPr>
            <w:tcW w:w="1275"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10%以上</w:t>
            </w:r>
          </w:p>
        </w:tc>
        <w:tc>
          <w:tcPr>
            <w:tcW w:w="1418"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5</w:t>
            </w:r>
            <w:r w:rsidRPr="00B5236F">
              <w:rPr>
                <w:rFonts w:ascii="宋体" w:eastAsia="宋体" w:hAnsi="宋体" w:cs="宋体" w:hint="eastAsia"/>
                <w:color w:val="000000"/>
                <w:kern w:val="0"/>
                <w:sz w:val="18"/>
                <w:szCs w:val="18"/>
              </w:rPr>
              <w:t>%以下</w:t>
            </w:r>
          </w:p>
        </w:tc>
      </w:tr>
      <w:tr w:rsidR="00F01057" w:rsidRPr="00B5236F" w:rsidTr="00DB2454">
        <w:trPr>
          <w:trHeight w:val="840"/>
        </w:trPr>
        <w:tc>
          <w:tcPr>
            <w:tcW w:w="213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培训合格率</w:t>
            </w:r>
          </w:p>
        </w:tc>
        <w:tc>
          <w:tcPr>
            <w:tcW w:w="1417" w:type="dxa"/>
            <w:tcBorders>
              <w:top w:val="single" w:sz="4" w:space="0" w:color="C0C0C0"/>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Pr>
                <w:rFonts w:ascii="宋体" w:eastAsia="宋体" w:hAnsi="宋体" w:cs="宋体"/>
                <w:color w:val="000000"/>
                <w:kern w:val="0"/>
                <w:sz w:val="18"/>
                <w:szCs w:val="18"/>
              </w:rPr>
              <w:t>0%</w:t>
            </w:r>
          </w:p>
        </w:tc>
        <w:tc>
          <w:tcPr>
            <w:tcW w:w="992"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5</w:t>
            </w:r>
            <w:r>
              <w:rPr>
                <w:rFonts w:ascii="宋体" w:eastAsia="宋体" w:hAnsi="宋体" w:cs="宋体"/>
                <w:color w:val="000000"/>
                <w:kern w:val="0"/>
                <w:sz w:val="18"/>
                <w:szCs w:val="18"/>
              </w:rPr>
              <w:t>0%</w:t>
            </w:r>
          </w:p>
        </w:tc>
        <w:tc>
          <w:tcPr>
            <w:tcW w:w="993"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4</w:t>
            </w:r>
            <w:r>
              <w:rPr>
                <w:rFonts w:ascii="宋体" w:eastAsia="宋体" w:hAnsi="宋体" w:cs="宋体"/>
                <w:color w:val="000000"/>
                <w:kern w:val="0"/>
                <w:sz w:val="18"/>
                <w:szCs w:val="18"/>
              </w:rPr>
              <w:t>0%</w:t>
            </w:r>
          </w:p>
        </w:tc>
        <w:tc>
          <w:tcPr>
            <w:tcW w:w="1275"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Pr>
                <w:rFonts w:ascii="宋体" w:eastAsia="宋体" w:hAnsi="宋体" w:cs="宋体"/>
                <w:color w:val="000000"/>
                <w:kern w:val="0"/>
                <w:sz w:val="18"/>
                <w:szCs w:val="18"/>
              </w:rPr>
              <w:t>0%</w:t>
            </w:r>
          </w:p>
        </w:tc>
        <w:tc>
          <w:tcPr>
            <w:tcW w:w="1418" w:type="dxa"/>
            <w:tcBorders>
              <w:top w:val="nil"/>
              <w:left w:val="nil"/>
              <w:bottom w:val="single" w:sz="4" w:space="0" w:color="C0C0C0"/>
              <w:right w:val="single" w:sz="4" w:space="0" w:color="C0C0C0"/>
            </w:tcBorders>
            <w:shd w:val="clear" w:color="auto" w:fill="FFFFFF"/>
            <w:vAlign w:val="center"/>
          </w:tcPr>
          <w:p w:rsidR="00F01057" w:rsidRPr="00B5236F" w:rsidRDefault="00F01057" w:rsidP="00DB2454">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0%以下</w:t>
            </w:r>
          </w:p>
        </w:tc>
      </w:tr>
    </w:tbl>
    <w:p w:rsidR="00F01057" w:rsidRPr="006141D9" w:rsidRDefault="00F01057" w:rsidP="00F01057">
      <w:pPr>
        <w:spacing w:line="578" w:lineRule="exact"/>
        <w:rPr>
          <w:szCs w:val="32"/>
        </w:rPr>
      </w:pPr>
    </w:p>
    <w:p w:rsidR="00F01057" w:rsidRPr="00D54139" w:rsidRDefault="00F01057" w:rsidP="00F01057">
      <w:pPr>
        <w:spacing w:line="578" w:lineRule="exact"/>
        <w:ind w:firstLineChars="200" w:firstLine="640"/>
        <w:rPr>
          <w:szCs w:val="32"/>
        </w:rPr>
      </w:pPr>
      <w:r>
        <w:rPr>
          <w:rFonts w:hint="eastAsia"/>
          <w:szCs w:val="32"/>
        </w:rPr>
        <w:t>产出指标1：2017年</w:t>
      </w:r>
      <w:r w:rsidRPr="00172EC5">
        <w:rPr>
          <w:rFonts w:hint="eastAsia"/>
          <w:szCs w:val="32"/>
        </w:rPr>
        <w:t>组织举行</w:t>
      </w:r>
      <w:r>
        <w:rPr>
          <w:rFonts w:hint="eastAsia"/>
          <w:szCs w:val="32"/>
        </w:rPr>
        <w:t>了</w:t>
      </w:r>
      <w:r w:rsidRPr="00172EC5">
        <w:rPr>
          <w:szCs w:val="32"/>
        </w:rPr>
        <w:t>2次省地震紧急救援队实战演练，有效提高地震紧急救援实战能力</w:t>
      </w:r>
      <w:r>
        <w:rPr>
          <w:rFonts w:hint="eastAsia"/>
          <w:szCs w:val="32"/>
        </w:rPr>
        <w:t>。</w:t>
      </w:r>
    </w:p>
    <w:p w:rsidR="00F01057" w:rsidRDefault="00F01057" w:rsidP="00F01057">
      <w:pPr>
        <w:spacing w:line="578" w:lineRule="exact"/>
        <w:ind w:firstLineChars="200" w:firstLine="640"/>
        <w:rPr>
          <w:szCs w:val="32"/>
        </w:rPr>
      </w:pPr>
      <w:r w:rsidRPr="005B3A64">
        <w:rPr>
          <w:rFonts w:hint="eastAsia"/>
          <w:szCs w:val="32"/>
        </w:rPr>
        <w:t>产出指标2：</w:t>
      </w:r>
      <w:r>
        <w:rPr>
          <w:rFonts w:hint="eastAsia"/>
          <w:szCs w:val="32"/>
        </w:rPr>
        <w:t>2017年</w:t>
      </w:r>
      <w:r w:rsidRPr="00A16643">
        <w:rPr>
          <w:rFonts w:hint="eastAsia"/>
          <w:szCs w:val="32"/>
        </w:rPr>
        <w:t>海口、三亚等</w:t>
      </w:r>
      <w:r w:rsidRPr="00A16643">
        <w:rPr>
          <w:szCs w:val="32"/>
        </w:rPr>
        <w:t>10个市县购置了救援队伍装备。完成了省地震救援队装备招标采购工</w:t>
      </w:r>
      <w:r>
        <w:rPr>
          <w:szCs w:val="32"/>
        </w:rPr>
        <w:t>作，采购一批救援装备；给省地震救援队队员配备救援服装等个人装备</w:t>
      </w:r>
      <w:r>
        <w:rPr>
          <w:rFonts w:hint="eastAsia"/>
          <w:szCs w:val="32"/>
        </w:rPr>
        <w:t>。</w:t>
      </w:r>
    </w:p>
    <w:p w:rsidR="00F01057" w:rsidRDefault="00F01057" w:rsidP="00F01057">
      <w:pPr>
        <w:spacing w:line="578" w:lineRule="exact"/>
        <w:ind w:firstLineChars="200" w:firstLine="640"/>
        <w:rPr>
          <w:szCs w:val="32"/>
        </w:rPr>
      </w:pPr>
      <w:r>
        <w:rPr>
          <w:rFonts w:hint="eastAsia"/>
          <w:szCs w:val="32"/>
        </w:rPr>
        <w:t>产出指标3:</w:t>
      </w:r>
      <w:r>
        <w:rPr>
          <w:szCs w:val="32"/>
        </w:rPr>
        <w:t xml:space="preserve"> </w:t>
      </w:r>
      <w:r>
        <w:rPr>
          <w:rFonts w:hint="eastAsia"/>
          <w:szCs w:val="32"/>
        </w:rPr>
        <w:t>2017年</w:t>
      </w:r>
      <w:r w:rsidRPr="00F817D5">
        <w:rPr>
          <w:rFonts w:hint="eastAsia"/>
          <w:szCs w:val="32"/>
        </w:rPr>
        <w:t>举办</w:t>
      </w:r>
      <w:r w:rsidRPr="00F817D5">
        <w:rPr>
          <w:szCs w:val="32"/>
        </w:rPr>
        <w:t>3期全省地震救援技术培训班，150人参加</w:t>
      </w:r>
      <w:r>
        <w:rPr>
          <w:rFonts w:hint="eastAsia"/>
          <w:szCs w:val="32"/>
        </w:rPr>
        <w:t>。</w:t>
      </w:r>
    </w:p>
    <w:p w:rsidR="00F01057" w:rsidRDefault="00F01057" w:rsidP="00F01057">
      <w:pPr>
        <w:spacing w:line="578" w:lineRule="exact"/>
        <w:ind w:firstLineChars="200" w:firstLine="640"/>
        <w:outlineLvl w:val="0"/>
        <w:rPr>
          <w:szCs w:val="32"/>
        </w:rPr>
      </w:pPr>
      <w:r w:rsidRPr="00167DB2">
        <w:rPr>
          <w:rFonts w:hint="eastAsia"/>
          <w:szCs w:val="32"/>
        </w:rPr>
        <w:t>（2）项目实施对经济和社会的影响。</w:t>
      </w:r>
    </w:p>
    <w:p w:rsidR="00F01057" w:rsidRDefault="00F01057" w:rsidP="00F01057">
      <w:pPr>
        <w:spacing w:line="578" w:lineRule="exact"/>
        <w:ind w:firstLineChars="200" w:firstLine="640"/>
        <w:rPr>
          <w:szCs w:val="32"/>
        </w:rPr>
      </w:pPr>
      <w:r w:rsidRPr="008C696B">
        <w:rPr>
          <w:szCs w:val="32"/>
        </w:rPr>
        <w:t>做好防震减灾</w:t>
      </w:r>
      <w:r>
        <w:rPr>
          <w:rFonts w:hint="eastAsia"/>
          <w:szCs w:val="32"/>
        </w:rPr>
        <w:t>、地震应急</w:t>
      </w:r>
      <w:r w:rsidRPr="008C696B">
        <w:rPr>
          <w:szCs w:val="32"/>
        </w:rPr>
        <w:t>工作，事关人民群众生命财产安全，事关社会的和谐与稳定，是一项长期而艰巨的任务</w:t>
      </w:r>
      <w:r w:rsidRPr="008C696B">
        <w:rPr>
          <w:rFonts w:hint="eastAsia"/>
          <w:szCs w:val="32"/>
        </w:rPr>
        <w:t>。</w:t>
      </w:r>
      <w:r w:rsidRPr="00AA4A00">
        <w:rPr>
          <w:rFonts w:hint="eastAsia"/>
          <w:szCs w:val="32"/>
        </w:rPr>
        <w:t>地震、火山、海啸、台风等灾害的潜在威胁是我省基本省情之一，我局牢固树立忧患意识，结合岛屿救灾需求，立足防大震、救大灾，以夯实应急救援基础，提高地震应急救援能力为抓手，努力做好地震应急救援准备工作，被省政府评为省应急管理先进单位。</w:t>
      </w:r>
    </w:p>
    <w:p w:rsidR="00F01057" w:rsidRPr="00924441" w:rsidRDefault="00F01057" w:rsidP="00F01057">
      <w:pPr>
        <w:spacing w:line="578" w:lineRule="exact"/>
        <w:ind w:firstLineChars="200" w:firstLine="640"/>
        <w:rPr>
          <w:bCs/>
          <w:color w:val="000000"/>
          <w:szCs w:val="32"/>
        </w:rPr>
      </w:pPr>
      <w:r w:rsidRPr="00924441">
        <w:rPr>
          <w:rFonts w:hint="eastAsia"/>
          <w:bCs/>
          <w:color w:val="000000"/>
          <w:szCs w:val="32"/>
        </w:rPr>
        <w:t xml:space="preserve">4. </w:t>
      </w:r>
      <w:r w:rsidRPr="007303E5">
        <w:rPr>
          <w:rFonts w:hint="eastAsia"/>
          <w:bCs/>
          <w:color w:val="000000"/>
          <w:szCs w:val="32"/>
        </w:rPr>
        <w:t>项目的可持续性分析</w:t>
      </w:r>
    </w:p>
    <w:p w:rsidR="00F01057" w:rsidRDefault="00F01057" w:rsidP="00F01057">
      <w:pPr>
        <w:spacing w:line="540" w:lineRule="exact"/>
        <w:ind w:firstLineChars="200" w:firstLine="640"/>
        <w:rPr>
          <w:szCs w:val="32"/>
        </w:rPr>
      </w:pPr>
      <w:r>
        <w:rPr>
          <w:rFonts w:hint="eastAsia"/>
          <w:szCs w:val="32"/>
        </w:rPr>
        <w:t>应急</w:t>
      </w:r>
      <w:r>
        <w:rPr>
          <w:szCs w:val="32"/>
        </w:rPr>
        <w:t>体系建设项目用于</w:t>
      </w:r>
      <w:r w:rsidRPr="00167DB2">
        <w:rPr>
          <w:rFonts w:hint="eastAsia"/>
          <w:szCs w:val="32"/>
        </w:rPr>
        <w:t>推进重点企业、社区和学校等地震应急演练工作。充分发挥示范引导作用，省地震局牵头，联合省安监局、省应急办、省国资委和澄迈县政府，举行马村油库地震应急示范演练暨企业地震应急工作推广会。围绕</w:t>
      </w:r>
      <w:r w:rsidRPr="00167DB2">
        <w:rPr>
          <w:rFonts w:hint="eastAsia"/>
          <w:szCs w:val="32"/>
        </w:rPr>
        <w:lastRenderedPageBreak/>
        <w:t>企业在地震发生后应急处置和救援的需求，从企业层面、社会影响层面、政府层面，统一指挥，综合协调，联动应急，创新了政府主导、部门协同、企业主办、社会参与联动的模式，检验县政府、各部门、乡镇、村委会和企业之间的协同联动处置能力，提高了职工和周边村民防震减灾意识、地震应急处置、避险和逃生能力。</w:t>
      </w:r>
    </w:p>
    <w:p w:rsidR="00F01057" w:rsidRPr="00167DB2" w:rsidRDefault="00F01057" w:rsidP="00F01057">
      <w:pPr>
        <w:tabs>
          <w:tab w:val="left" w:pos="878"/>
        </w:tabs>
        <w:spacing w:line="578" w:lineRule="exact"/>
        <w:ind w:firstLineChars="200" w:firstLine="640"/>
        <w:outlineLvl w:val="0"/>
        <w:rPr>
          <w:bCs/>
          <w:color w:val="000000"/>
          <w:szCs w:val="32"/>
        </w:rPr>
      </w:pPr>
      <w:r w:rsidRPr="00167DB2">
        <w:rPr>
          <w:rFonts w:hint="eastAsia"/>
          <w:szCs w:val="32"/>
        </w:rPr>
        <w:t>应急救援工作常备不懈，坚持“一专多能、平战结合”的方针，努力推进专业化、规范化和标准化建设，依托武警部队按标准打造地震救援队伍</w:t>
      </w:r>
      <w:r w:rsidRPr="00167DB2">
        <w:rPr>
          <w:szCs w:val="32"/>
        </w:rPr>
        <w:t>19支，为孤岛自救奠定了基础。</w:t>
      </w:r>
    </w:p>
    <w:p w:rsidR="00F01057" w:rsidRPr="00F729D8" w:rsidRDefault="00F01057" w:rsidP="00F01057">
      <w:pPr>
        <w:numPr>
          <w:ilvl w:val="0"/>
          <w:numId w:val="1"/>
        </w:numPr>
        <w:tabs>
          <w:tab w:val="left" w:pos="878"/>
        </w:tabs>
        <w:spacing w:line="578" w:lineRule="exact"/>
        <w:ind w:firstLine="640"/>
        <w:outlineLvl w:val="0"/>
        <w:rPr>
          <w:bCs/>
          <w:color w:val="000000"/>
          <w:szCs w:val="32"/>
        </w:rPr>
      </w:pPr>
      <w:r>
        <w:rPr>
          <w:rFonts w:hint="eastAsia"/>
          <w:bCs/>
          <w:color w:val="000000"/>
          <w:szCs w:val="32"/>
        </w:rPr>
        <w:t>项目绩效目标未完成原因分析</w:t>
      </w:r>
    </w:p>
    <w:p w:rsidR="00F01057" w:rsidRDefault="00F01057" w:rsidP="00F01057">
      <w:pPr>
        <w:tabs>
          <w:tab w:val="left" w:pos="878"/>
        </w:tabs>
        <w:spacing w:line="578" w:lineRule="exact"/>
        <w:ind w:firstLine="660"/>
        <w:outlineLvl w:val="0"/>
        <w:rPr>
          <w:color w:val="000000"/>
        </w:rPr>
      </w:pPr>
      <w:r>
        <w:rPr>
          <w:rFonts w:hint="eastAsia"/>
          <w:color w:val="000000"/>
        </w:rPr>
        <w:t>未完成</w:t>
      </w:r>
      <w:r>
        <w:rPr>
          <w:color w:val="000000"/>
        </w:rPr>
        <w:t>成效指标：</w:t>
      </w:r>
      <w:r>
        <w:rPr>
          <w:rFonts w:hint="eastAsia"/>
          <w:color w:val="000000"/>
        </w:rPr>
        <w:t>救援能力提高20</w:t>
      </w:r>
      <w:r>
        <w:rPr>
          <w:color w:val="000000"/>
        </w:rPr>
        <w:t>%。</w:t>
      </w:r>
    </w:p>
    <w:p w:rsidR="00F01057" w:rsidRDefault="00F01057" w:rsidP="00F01057">
      <w:pPr>
        <w:tabs>
          <w:tab w:val="left" w:pos="878"/>
        </w:tabs>
        <w:spacing w:line="578" w:lineRule="exact"/>
        <w:ind w:firstLine="660"/>
        <w:outlineLvl w:val="0"/>
        <w:rPr>
          <w:color w:val="000000"/>
        </w:rPr>
      </w:pPr>
      <w:r>
        <w:rPr>
          <w:rFonts w:hint="eastAsia"/>
          <w:color w:val="000000"/>
        </w:rPr>
        <w:t>原因分析</w:t>
      </w:r>
      <w:r>
        <w:rPr>
          <w:color w:val="000000"/>
        </w:rPr>
        <w:t>：</w:t>
      </w:r>
      <w:r>
        <w:rPr>
          <w:rFonts w:hint="eastAsia"/>
          <w:color w:val="000000"/>
        </w:rPr>
        <w:t>2017年</w:t>
      </w:r>
      <w:r>
        <w:rPr>
          <w:color w:val="000000"/>
        </w:rPr>
        <w:t>虽然</w:t>
      </w:r>
      <w:r>
        <w:rPr>
          <w:rFonts w:hint="eastAsia"/>
          <w:color w:val="000000"/>
        </w:rPr>
        <w:t>应急救援</w:t>
      </w:r>
      <w:r>
        <w:rPr>
          <w:color w:val="000000"/>
        </w:rPr>
        <w:t>能力在</w:t>
      </w:r>
      <w:r w:rsidRPr="005D3D1B">
        <w:rPr>
          <w:rFonts w:hint="eastAsia"/>
          <w:color w:val="000000"/>
        </w:rPr>
        <w:t>省地震局主动与武警海南总队、省消防总队和省财政厅及市县政府</w:t>
      </w:r>
      <w:r>
        <w:rPr>
          <w:rFonts w:hint="eastAsia"/>
          <w:color w:val="000000"/>
        </w:rPr>
        <w:t>的</w:t>
      </w:r>
      <w:r w:rsidRPr="005D3D1B">
        <w:rPr>
          <w:rFonts w:hint="eastAsia"/>
          <w:color w:val="000000"/>
        </w:rPr>
        <w:t>合作</w:t>
      </w:r>
      <w:r>
        <w:rPr>
          <w:rFonts w:hint="eastAsia"/>
          <w:color w:val="000000"/>
        </w:rPr>
        <w:t>下</w:t>
      </w:r>
      <w:r w:rsidRPr="005D3D1B">
        <w:rPr>
          <w:rFonts w:hint="eastAsia"/>
          <w:color w:val="000000"/>
        </w:rPr>
        <w:t>，初步建立了地震专业救援为主，医疗、安监等应急救助为辅、社会应急救助志愿者队伍为补充的地震应急救援队伍体系，</w:t>
      </w:r>
      <w:r>
        <w:rPr>
          <w:rFonts w:hint="eastAsia"/>
          <w:color w:val="000000"/>
        </w:rPr>
        <w:t>但是</w:t>
      </w:r>
      <w:r>
        <w:rPr>
          <w:color w:val="000000"/>
        </w:rPr>
        <w:t>应急救援能力的提升是</w:t>
      </w:r>
      <w:r>
        <w:rPr>
          <w:rFonts w:hint="eastAsia"/>
          <w:color w:val="000000"/>
        </w:rPr>
        <w:t>一个</w:t>
      </w:r>
      <w:r>
        <w:rPr>
          <w:color w:val="000000"/>
        </w:rPr>
        <w:t>长期的</w:t>
      </w:r>
      <w:r>
        <w:rPr>
          <w:rFonts w:hint="eastAsia"/>
          <w:color w:val="000000"/>
        </w:rPr>
        <w:t>过程</w:t>
      </w:r>
      <w:r>
        <w:rPr>
          <w:color w:val="000000"/>
        </w:rPr>
        <w:t>，没有最好，只能更好</w:t>
      </w:r>
      <w:r>
        <w:rPr>
          <w:rFonts w:hint="eastAsia"/>
          <w:color w:val="000000"/>
        </w:rPr>
        <w:t>。</w:t>
      </w:r>
    </w:p>
    <w:p w:rsidR="00F01057" w:rsidRPr="00F215F8" w:rsidRDefault="00F01057" w:rsidP="00F01057">
      <w:pPr>
        <w:tabs>
          <w:tab w:val="left" w:pos="878"/>
        </w:tabs>
        <w:spacing w:line="578" w:lineRule="exact"/>
        <w:ind w:firstLine="660"/>
        <w:outlineLvl w:val="0"/>
        <w:rPr>
          <w:b/>
          <w:bCs/>
          <w:szCs w:val="32"/>
        </w:rPr>
      </w:pPr>
      <w:r w:rsidRPr="00F215F8">
        <w:rPr>
          <w:rFonts w:hint="eastAsia"/>
          <w:b/>
          <w:bCs/>
          <w:szCs w:val="32"/>
        </w:rPr>
        <w:t>五、综合评价情况及评价结论</w:t>
      </w:r>
    </w:p>
    <w:p w:rsidR="00F01057" w:rsidRDefault="00F01057" w:rsidP="00F01057">
      <w:pPr>
        <w:tabs>
          <w:tab w:val="left" w:pos="878"/>
        </w:tabs>
        <w:spacing w:line="578" w:lineRule="exact"/>
        <w:ind w:firstLine="660"/>
        <w:outlineLvl w:val="0"/>
        <w:rPr>
          <w:bCs/>
          <w:szCs w:val="32"/>
        </w:rPr>
      </w:pPr>
      <w:r w:rsidRPr="000D7BA9">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rsidR="00F01057" w:rsidRDefault="00F01057" w:rsidP="00F01057">
      <w:pPr>
        <w:tabs>
          <w:tab w:val="left" w:pos="878"/>
        </w:tabs>
        <w:spacing w:line="578" w:lineRule="exact"/>
        <w:ind w:firstLine="660"/>
        <w:outlineLvl w:val="0"/>
        <w:rPr>
          <w:bCs/>
          <w:szCs w:val="32"/>
        </w:rPr>
      </w:pPr>
    </w:p>
    <w:tbl>
      <w:tblPr>
        <w:tblW w:w="8222" w:type="dxa"/>
        <w:tblInd w:w="108" w:type="dxa"/>
        <w:tblLayout w:type="fixed"/>
        <w:tblLook w:val="0000" w:firstRow="0" w:lastRow="0" w:firstColumn="0" w:lastColumn="0" w:noHBand="0" w:noVBand="0"/>
      </w:tblPr>
      <w:tblGrid>
        <w:gridCol w:w="1292"/>
        <w:gridCol w:w="998"/>
        <w:gridCol w:w="1435"/>
        <w:gridCol w:w="811"/>
        <w:gridCol w:w="1843"/>
        <w:gridCol w:w="992"/>
        <w:gridCol w:w="851"/>
      </w:tblGrid>
      <w:tr w:rsidR="00F01057" w:rsidTr="00C32A08">
        <w:trPr>
          <w:trHeight w:val="284"/>
        </w:trPr>
        <w:tc>
          <w:tcPr>
            <w:tcW w:w="1292" w:type="dxa"/>
            <w:tcBorders>
              <w:top w:val="single" w:sz="4" w:space="0" w:color="000000"/>
              <w:left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lastRenderedPageBreak/>
              <w:t>一级指标</w:t>
            </w:r>
          </w:p>
        </w:tc>
        <w:tc>
          <w:tcPr>
            <w:tcW w:w="998" w:type="dxa"/>
            <w:tcBorders>
              <w:top w:val="single" w:sz="4" w:space="0" w:color="000000"/>
              <w:left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1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F01057" w:rsidTr="00C32A08">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1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F01057" w:rsidTr="00C32A08">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C32A08"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C32A08"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F01057" w:rsidTr="00C32A08">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C32A08"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4</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4</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2</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F01057" w:rsidTr="00C32A08">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spacing w:line="440" w:lineRule="exact"/>
              <w:jc w:val="center"/>
              <w:rPr>
                <w:rFonts w:ascii="宋体" w:eastAsia="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F01057" w:rsidTr="00C32A08">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1057" w:rsidRDefault="00F01057" w:rsidP="00DB245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F01057" w:rsidRPr="00C32A08" w:rsidRDefault="00F01057" w:rsidP="00C32A08">
            <w:pPr>
              <w:autoSpaceDN w:val="0"/>
              <w:spacing w:line="440" w:lineRule="exact"/>
              <w:jc w:val="center"/>
              <w:textAlignment w:val="center"/>
              <w:rPr>
                <w:rFonts w:ascii="宋体" w:eastAsia="宋体" w:hAnsi="宋体"/>
                <w:bCs/>
                <w:sz w:val="24"/>
              </w:rPr>
            </w:pPr>
            <w:r w:rsidRPr="00C32A08">
              <w:rPr>
                <w:rFonts w:ascii="宋体" w:eastAsia="宋体" w:hAnsi="宋体"/>
                <w:bCs/>
                <w:sz w:val="24"/>
              </w:rPr>
              <w:t>95</w:t>
            </w:r>
          </w:p>
        </w:tc>
      </w:tr>
      <w:tr w:rsidR="00F01057" w:rsidTr="00C32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36" w:type="dxa"/>
            <w:gridSpan w:val="4"/>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评价等次</w:t>
            </w:r>
          </w:p>
        </w:tc>
        <w:tc>
          <w:tcPr>
            <w:tcW w:w="3686" w:type="dxa"/>
            <w:gridSpan w:val="3"/>
            <w:vAlign w:val="center"/>
          </w:tcPr>
          <w:p w:rsidR="00F01057" w:rsidRDefault="00F01057" w:rsidP="00DB2454">
            <w:pPr>
              <w:spacing w:line="440" w:lineRule="exact"/>
              <w:jc w:val="center"/>
              <w:rPr>
                <w:rFonts w:ascii="宋体" w:eastAsia="宋体" w:hAnsi="宋体"/>
                <w:sz w:val="24"/>
              </w:rPr>
            </w:pPr>
            <w:r>
              <w:rPr>
                <w:rFonts w:ascii="宋体" w:eastAsia="宋体" w:hAnsi="宋体" w:hint="eastAsia"/>
                <w:sz w:val="24"/>
              </w:rPr>
              <w:t>优秀</w:t>
            </w:r>
          </w:p>
        </w:tc>
      </w:tr>
    </w:tbl>
    <w:p w:rsidR="00F01057" w:rsidRPr="00F215F8" w:rsidRDefault="00F01057" w:rsidP="00704DBE">
      <w:pPr>
        <w:spacing w:line="578" w:lineRule="exact"/>
        <w:ind w:firstLineChars="150" w:firstLine="482"/>
        <w:outlineLvl w:val="0"/>
        <w:rPr>
          <w:b/>
          <w:bCs/>
          <w:szCs w:val="32"/>
        </w:rPr>
      </w:pPr>
      <w:r w:rsidRPr="00F215F8">
        <w:rPr>
          <w:rFonts w:hint="eastAsia"/>
          <w:b/>
          <w:bCs/>
          <w:szCs w:val="32"/>
        </w:rPr>
        <w:t>六、存在的问题和</w:t>
      </w:r>
      <w:r w:rsidRPr="00F215F8">
        <w:rPr>
          <w:rFonts w:hint="eastAsia"/>
          <w:b/>
          <w:bCs/>
          <w:color w:val="000000"/>
          <w:szCs w:val="32"/>
        </w:rPr>
        <w:t>改进措施</w:t>
      </w:r>
    </w:p>
    <w:p w:rsidR="00F01057" w:rsidRDefault="00F01057" w:rsidP="00C32A08">
      <w:pPr>
        <w:spacing w:line="540" w:lineRule="exact"/>
        <w:ind w:firstLineChars="150" w:firstLine="480"/>
        <w:rPr>
          <w:szCs w:val="32"/>
        </w:rPr>
      </w:pPr>
      <w:r>
        <w:rPr>
          <w:rFonts w:hint="eastAsia"/>
          <w:szCs w:val="32"/>
        </w:rPr>
        <w:t>（一）存在的问题</w:t>
      </w:r>
    </w:p>
    <w:p w:rsidR="00F01057" w:rsidRDefault="00F01057" w:rsidP="00F01057">
      <w:pPr>
        <w:spacing w:line="540" w:lineRule="exact"/>
        <w:ind w:firstLineChars="200" w:firstLine="640"/>
        <w:rPr>
          <w:szCs w:val="32"/>
        </w:rPr>
      </w:pPr>
      <w:r>
        <w:rPr>
          <w:rFonts w:hint="eastAsia"/>
          <w:szCs w:val="32"/>
        </w:rPr>
        <w:t>一</w:t>
      </w:r>
      <w:r>
        <w:rPr>
          <w:szCs w:val="32"/>
        </w:rPr>
        <w:t>是</w:t>
      </w:r>
      <w:r>
        <w:rPr>
          <w:rFonts w:hint="eastAsia"/>
          <w:szCs w:val="32"/>
        </w:rPr>
        <w:t>地震</w:t>
      </w:r>
      <w:r>
        <w:rPr>
          <w:szCs w:val="32"/>
        </w:rPr>
        <w:t>应急预案管理还需加强完善；</w:t>
      </w:r>
      <w:r>
        <w:rPr>
          <w:rFonts w:hint="eastAsia"/>
          <w:szCs w:val="32"/>
        </w:rPr>
        <w:t>二是地震灾害紧急救援能力仍</w:t>
      </w:r>
      <w:r>
        <w:rPr>
          <w:szCs w:val="32"/>
        </w:rPr>
        <w:t>需继续提升</w:t>
      </w:r>
      <w:r>
        <w:rPr>
          <w:rFonts w:hint="eastAsia"/>
          <w:szCs w:val="32"/>
        </w:rPr>
        <w:t>，加大</w:t>
      </w:r>
      <w:r>
        <w:rPr>
          <w:szCs w:val="32"/>
        </w:rPr>
        <w:t>培训力度，提升救援能力；</w:t>
      </w:r>
      <w:r>
        <w:rPr>
          <w:rFonts w:hint="eastAsia"/>
          <w:szCs w:val="32"/>
        </w:rPr>
        <w:t>三是社会救助</w:t>
      </w:r>
      <w:r>
        <w:rPr>
          <w:szCs w:val="32"/>
        </w:rPr>
        <w:t>保障体系还需进一步完善</w:t>
      </w:r>
      <w:r>
        <w:rPr>
          <w:rFonts w:hint="eastAsia"/>
          <w:szCs w:val="32"/>
        </w:rPr>
        <w:t>，</w:t>
      </w:r>
      <w:r>
        <w:rPr>
          <w:szCs w:val="32"/>
        </w:rPr>
        <w:t>加强应急物资的储</w:t>
      </w:r>
      <w:r>
        <w:rPr>
          <w:szCs w:val="32"/>
        </w:rPr>
        <w:lastRenderedPageBreak/>
        <w:t>备、调拨</w:t>
      </w:r>
      <w:r>
        <w:rPr>
          <w:rFonts w:hint="eastAsia"/>
          <w:szCs w:val="32"/>
        </w:rPr>
        <w:t>、</w:t>
      </w:r>
      <w:r>
        <w:rPr>
          <w:szCs w:val="32"/>
        </w:rPr>
        <w:t>紧急配送能力。</w:t>
      </w:r>
    </w:p>
    <w:p w:rsidR="00F01057" w:rsidRDefault="00F01057" w:rsidP="00704DBE">
      <w:pPr>
        <w:spacing w:line="540" w:lineRule="exact"/>
        <w:ind w:firstLineChars="150" w:firstLine="480"/>
        <w:rPr>
          <w:szCs w:val="32"/>
        </w:rPr>
      </w:pPr>
      <w:r>
        <w:rPr>
          <w:rFonts w:hint="eastAsia"/>
          <w:szCs w:val="32"/>
        </w:rPr>
        <w:t>（二）改进措施</w:t>
      </w:r>
    </w:p>
    <w:p w:rsidR="00F01057" w:rsidRPr="0016753A" w:rsidRDefault="00704DBE" w:rsidP="00F01057">
      <w:pPr>
        <w:rPr>
          <w:rFonts w:ascii="Times New Roman" w:hAnsi="Times New Roman"/>
          <w:szCs w:val="20"/>
        </w:rPr>
      </w:pPr>
      <w:r>
        <w:rPr>
          <w:rFonts w:hAnsi="宋体" w:hint="eastAsia"/>
          <w:sz w:val="28"/>
          <w:szCs w:val="28"/>
        </w:rPr>
        <w:t xml:space="preserve">   </w:t>
      </w:r>
      <w:r w:rsidR="00F01057" w:rsidRPr="00D302E4">
        <w:rPr>
          <w:rFonts w:hAnsi="宋体"/>
          <w:sz w:val="28"/>
          <w:szCs w:val="28"/>
        </w:rPr>
        <w:t xml:space="preserve"> </w:t>
      </w:r>
      <w:r w:rsidR="00F01057">
        <w:rPr>
          <w:rFonts w:ascii="Times New Roman" w:hAnsi="Times New Roman" w:hint="eastAsia"/>
          <w:szCs w:val="20"/>
        </w:rPr>
        <w:t>一</w:t>
      </w:r>
      <w:r w:rsidR="00F01057" w:rsidRPr="0016753A">
        <w:rPr>
          <w:rFonts w:ascii="Times New Roman" w:hAnsi="Times New Roman" w:hint="eastAsia"/>
          <w:szCs w:val="20"/>
        </w:rPr>
        <w:t>要切实改善地震应急预案管理。各市县、各有关部门要抓紧做好各级各类地震应急预案的配套修订工作，推动地震应急预案向企业、学校、医院、社区、乡镇的延伸，继续完善“横向到边，纵向到底”的地震应急预案体系。适时组织各级各类地震应急演练，不断增强预案的科学性、针对性和可操作性。出台地震预警管理办法。</w:t>
      </w:r>
    </w:p>
    <w:p w:rsidR="00F01057" w:rsidRPr="0016753A" w:rsidRDefault="00F01057" w:rsidP="0060140B">
      <w:pPr>
        <w:ind w:firstLineChars="200" w:firstLine="640"/>
        <w:rPr>
          <w:rFonts w:ascii="Times New Roman" w:hAnsi="Times New Roman"/>
          <w:szCs w:val="20"/>
        </w:rPr>
      </w:pPr>
      <w:r>
        <w:rPr>
          <w:rFonts w:ascii="Times New Roman" w:hAnsi="Times New Roman" w:hint="eastAsia"/>
          <w:szCs w:val="20"/>
        </w:rPr>
        <w:t>二</w:t>
      </w:r>
      <w:r w:rsidRPr="0016753A">
        <w:rPr>
          <w:rFonts w:ascii="Times New Roman" w:hAnsi="Times New Roman" w:hint="eastAsia"/>
          <w:szCs w:val="20"/>
        </w:rPr>
        <w:t>要尽快提高地震灾害紧急救援能力。市县政府要健全地震救援队伍体系，地震、武警、消防、医疗等部门要积极配合，主动作为。强化省、市县地震灾害紧急救援队伍、各专业应急救助队伍和志愿者队伍建设，明确各自的定位和职责，健全调用和协调机制，完善装备保障，强化演练和训练，提高地震应急救援能力。</w:t>
      </w:r>
    </w:p>
    <w:p w:rsidR="00E83D61" w:rsidRDefault="00F01057" w:rsidP="0060140B">
      <w:pPr>
        <w:ind w:firstLineChars="200" w:firstLine="640"/>
      </w:pPr>
      <w:r>
        <w:rPr>
          <w:rFonts w:ascii="Times New Roman" w:hAnsi="Times New Roman" w:hint="eastAsia"/>
          <w:szCs w:val="20"/>
        </w:rPr>
        <w:t>三</w:t>
      </w:r>
      <w:r w:rsidRPr="0016753A">
        <w:rPr>
          <w:rFonts w:ascii="Times New Roman" w:hAnsi="Times New Roman" w:hint="eastAsia"/>
          <w:szCs w:val="20"/>
        </w:rPr>
        <w:t>要加强救助保障体系建设。政府要协调民政、财政部门加强应急救灾物资储备，完善跨部门、跨地区、跨行业物资存储、调拨和紧急配送机制，满足救灾工作应急需求。各有关部门要密切配合，进一步强化伤员救治、灾民安置、疫情防控、工程抢险、气象服务、次生灾害防范等地震应急救援保障体系建设，确保震时救援有力、救治及时、救助到位。</w:t>
      </w:r>
    </w:p>
    <w:sectPr w:rsidR="00E83D61" w:rsidSect="00E83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33" w:rsidRDefault="00321A33" w:rsidP="00F01057">
      <w:r>
        <w:separator/>
      </w:r>
    </w:p>
  </w:endnote>
  <w:endnote w:type="continuationSeparator" w:id="0">
    <w:p w:rsidR="00321A33" w:rsidRDefault="00321A33" w:rsidP="00F0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33" w:rsidRDefault="00321A33" w:rsidP="00F01057">
      <w:r>
        <w:separator/>
      </w:r>
    </w:p>
  </w:footnote>
  <w:footnote w:type="continuationSeparator" w:id="0">
    <w:p w:rsidR="00321A33" w:rsidRDefault="00321A33" w:rsidP="00F01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1057"/>
    <w:rsid w:val="00000037"/>
    <w:rsid w:val="00061897"/>
    <w:rsid w:val="000F3FD4"/>
    <w:rsid w:val="00176327"/>
    <w:rsid w:val="0019604A"/>
    <w:rsid w:val="001E4336"/>
    <w:rsid w:val="00263882"/>
    <w:rsid w:val="002C361A"/>
    <w:rsid w:val="00321A33"/>
    <w:rsid w:val="003B24D7"/>
    <w:rsid w:val="0053087B"/>
    <w:rsid w:val="005745C9"/>
    <w:rsid w:val="005F3412"/>
    <w:rsid w:val="0060140B"/>
    <w:rsid w:val="00704DBE"/>
    <w:rsid w:val="00866C59"/>
    <w:rsid w:val="00930EC1"/>
    <w:rsid w:val="009719CF"/>
    <w:rsid w:val="00990709"/>
    <w:rsid w:val="009E3380"/>
    <w:rsid w:val="00AE2144"/>
    <w:rsid w:val="00B61E67"/>
    <w:rsid w:val="00C32A08"/>
    <w:rsid w:val="00CD2876"/>
    <w:rsid w:val="00CE6C26"/>
    <w:rsid w:val="00CF5E88"/>
    <w:rsid w:val="00E83D61"/>
    <w:rsid w:val="00EA11B5"/>
    <w:rsid w:val="00EA7372"/>
    <w:rsid w:val="00EF3628"/>
    <w:rsid w:val="00F01057"/>
    <w:rsid w:val="00F215F8"/>
    <w:rsid w:val="00FD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03150-7706-4A01-A227-22725D3F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57"/>
    <w:pPr>
      <w:widowControl w:val="0"/>
      <w:jc w:val="both"/>
    </w:pPr>
    <w:rPr>
      <w:rFonts w:ascii="仿宋_GB2312" w:eastAsia="仿宋_GB2312" w:hAnsi="新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057"/>
    <w:rPr>
      <w:sz w:val="18"/>
      <w:szCs w:val="18"/>
    </w:rPr>
  </w:style>
  <w:style w:type="paragraph" w:styleId="a4">
    <w:name w:val="footer"/>
    <w:basedOn w:val="a"/>
    <w:link w:val="Char0"/>
    <w:uiPriority w:val="99"/>
    <w:unhideWhenUsed/>
    <w:rsid w:val="00F0105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057"/>
    <w:rPr>
      <w:sz w:val="18"/>
      <w:szCs w:val="18"/>
    </w:rPr>
  </w:style>
  <w:style w:type="paragraph" w:styleId="a5">
    <w:name w:val="Balloon Text"/>
    <w:basedOn w:val="a"/>
    <w:link w:val="Char1"/>
    <w:uiPriority w:val="99"/>
    <w:semiHidden/>
    <w:unhideWhenUsed/>
    <w:rsid w:val="00F01057"/>
    <w:rPr>
      <w:sz w:val="18"/>
      <w:szCs w:val="18"/>
    </w:rPr>
  </w:style>
  <w:style w:type="character" w:customStyle="1" w:styleId="Char1">
    <w:name w:val="批注框文本 Char"/>
    <w:basedOn w:val="a0"/>
    <w:link w:val="a5"/>
    <w:uiPriority w:val="99"/>
    <w:semiHidden/>
    <w:rsid w:val="00F01057"/>
    <w:rPr>
      <w:rFonts w:ascii="仿宋_GB2312" w:eastAsia="仿宋_GB2312" w:hAnsi="新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赵蔚红</dc:creator>
  <cp:keywords/>
  <dc:description/>
  <cp:lastModifiedBy>赵蔚红</cp:lastModifiedBy>
  <cp:revision>41</cp:revision>
  <cp:lastPrinted>2018-07-23T01:15:00Z</cp:lastPrinted>
  <dcterms:created xsi:type="dcterms:W3CDTF">2018-07-18T02:47:00Z</dcterms:created>
  <dcterms:modified xsi:type="dcterms:W3CDTF">2018-07-31T02:46:00Z</dcterms:modified>
</cp:coreProperties>
</file>