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F7" w:rsidRDefault="00E354F7" w:rsidP="00E354F7">
      <w:pPr>
        <w:spacing w:line="578" w:lineRule="exact"/>
        <w:rPr>
          <w:rFonts w:hAnsi="宋体"/>
          <w:b/>
          <w:bCs/>
          <w:szCs w:val="32"/>
        </w:rPr>
      </w:pPr>
    </w:p>
    <w:p w:rsidR="00E354F7" w:rsidRDefault="00E354F7" w:rsidP="00E354F7">
      <w:pPr>
        <w:jc w:val="center"/>
        <w:rPr>
          <w:rFonts w:ascii="宋体" w:eastAsia="宋体" w:hAnsi="宋体"/>
          <w:b/>
          <w:bCs/>
          <w:sz w:val="44"/>
          <w:szCs w:val="44"/>
        </w:rPr>
      </w:pPr>
    </w:p>
    <w:p w:rsidR="00E354F7" w:rsidRDefault="00E354F7" w:rsidP="00E354F7">
      <w:pPr>
        <w:jc w:val="center"/>
        <w:rPr>
          <w:rFonts w:ascii="宋体" w:eastAsia="宋体" w:hAnsi="宋体"/>
          <w:b/>
          <w:bCs/>
          <w:sz w:val="44"/>
          <w:szCs w:val="44"/>
        </w:rPr>
      </w:pPr>
    </w:p>
    <w:p w:rsidR="00E354F7" w:rsidRDefault="00E354F7" w:rsidP="00E354F7">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年海南省地震局全民防震</w:t>
      </w:r>
      <w:r>
        <w:rPr>
          <w:rFonts w:ascii="宋体" w:eastAsia="宋体" w:hAnsi="宋体"/>
          <w:b/>
          <w:bCs/>
          <w:color w:val="000000"/>
          <w:sz w:val="44"/>
          <w:szCs w:val="44"/>
        </w:rPr>
        <w:t>减灾素质提升工程</w:t>
      </w:r>
      <w:r>
        <w:rPr>
          <w:rFonts w:ascii="宋体" w:eastAsia="宋体" w:hAnsi="宋体" w:hint="eastAsia"/>
          <w:b/>
          <w:bCs/>
          <w:color w:val="000000"/>
          <w:sz w:val="44"/>
          <w:szCs w:val="44"/>
        </w:rPr>
        <w:t>项目绩效评价报告</w:t>
      </w:r>
    </w:p>
    <w:p w:rsidR="00E354F7" w:rsidRDefault="00E354F7" w:rsidP="00E354F7">
      <w:pPr>
        <w:rPr>
          <w:rFonts w:ascii="宋体" w:eastAsia="宋体" w:hAnsi="宋体"/>
          <w:sz w:val="28"/>
          <w:szCs w:val="28"/>
        </w:rPr>
      </w:pPr>
    </w:p>
    <w:p w:rsidR="00E354F7" w:rsidRPr="009B69C1" w:rsidRDefault="00E354F7" w:rsidP="00E354F7">
      <w:pPr>
        <w:rPr>
          <w:rFonts w:ascii="宋体" w:eastAsia="宋体" w:hAnsi="宋体"/>
          <w:sz w:val="28"/>
          <w:szCs w:val="28"/>
        </w:rPr>
      </w:pPr>
    </w:p>
    <w:p w:rsidR="00E354F7" w:rsidRDefault="00E354F7" w:rsidP="00E354F7">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E354F7" w:rsidRDefault="00E354F7" w:rsidP="00E354F7">
      <w:pPr>
        <w:ind w:left="1400" w:hangingChars="500" w:hanging="1400"/>
        <w:rPr>
          <w:rFonts w:hAnsi="宋体"/>
          <w:sz w:val="28"/>
          <w:szCs w:val="28"/>
        </w:rPr>
      </w:pPr>
      <w:r>
        <w:rPr>
          <w:rFonts w:hAnsi="宋体" w:hint="eastAsia"/>
          <w:sz w:val="28"/>
          <w:szCs w:val="28"/>
        </w:rPr>
        <w:t xml:space="preserve">     项目名称： </w:t>
      </w:r>
      <w:r>
        <w:rPr>
          <w:rFonts w:hAnsi="宋体" w:hint="eastAsia"/>
          <w:sz w:val="28"/>
          <w:szCs w:val="28"/>
          <w:u w:val="single"/>
        </w:rPr>
        <w:t xml:space="preserve">    </w:t>
      </w:r>
      <w:r w:rsidRPr="0016553E">
        <w:rPr>
          <w:rFonts w:hAnsi="宋体" w:hint="eastAsia"/>
          <w:sz w:val="28"/>
          <w:szCs w:val="28"/>
          <w:u w:val="single"/>
        </w:rPr>
        <w:t xml:space="preserve"> </w:t>
      </w:r>
      <w:r w:rsidR="0016553E" w:rsidRPr="0016553E">
        <w:rPr>
          <w:rFonts w:hAnsi="宋体" w:hint="eastAsia"/>
          <w:sz w:val="28"/>
          <w:szCs w:val="28"/>
          <w:u w:val="single"/>
        </w:rPr>
        <w:t>全民防震减灾素质提升工程</w:t>
      </w:r>
      <w:r w:rsidRPr="0016553E">
        <w:rPr>
          <w:rFonts w:hAnsi="宋体" w:hint="eastAsia"/>
          <w:sz w:val="28"/>
          <w:szCs w:val="28"/>
          <w:u w:val="single"/>
        </w:rPr>
        <w:t xml:space="preserve">  </w:t>
      </w:r>
      <w:r>
        <w:rPr>
          <w:rFonts w:hAnsi="宋体" w:hint="eastAsia"/>
          <w:sz w:val="28"/>
          <w:szCs w:val="28"/>
          <w:u w:val="single"/>
        </w:rPr>
        <w:t xml:space="preserve">                   </w:t>
      </w:r>
    </w:p>
    <w:p w:rsidR="00E354F7" w:rsidRDefault="00E354F7" w:rsidP="00E354F7">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          海南省地震局                       </w:t>
      </w:r>
    </w:p>
    <w:p w:rsidR="00E354F7" w:rsidRDefault="00E354F7" w:rsidP="00E354F7">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          海南省地震局                     </w:t>
      </w:r>
      <w:r>
        <w:rPr>
          <w:rFonts w:hAnsi="宋体" w:hint="eastAsia"/>
          <w:sz w:val="28"/>
          <w:szCs w:val="28"/>
        </w:rPr>
        <w:t xml:space="preserve">  </w:t>
      </w:r>
    </w:p>
    <w:p w:rsidR="00E354F7" w:rsidRDefault="00E354F7" w:rsidP="00E354F7">
      <w:pPr>
        <w:ind w:left="1400" w:hangingChars="500" w:hanging="1400"/>
        <w:rPr>
          <w:rFonts w:hAnsi="宋体"/>
          <w:sz w:val="28"/>
          <w:szCs w:val="28"/>
        </w:rPr>
      </w:pPr>
      <w:r>
        <w:rPr>
          <w:rFonts w:hAnsi="宋体" w:hint="eastAsia"/>
          <w:sz w:val="28"/>
          <w:szCs w:val="28"/>
        </w:rPr>
        <w:t xml:space="preserve">     评价时间： </w:t>
      </w:r>
      <w:r>
        <w:rPr>
          <w:rFonts w:hAnsi="宋体" w:hint="eastAsia"/>
          <w:sz w:val="28"/>
          <w:szCs w:val="28"/>
          <w:u w:val="single"/>
        </w:rPr>
        <w:t xml:space="preserve">  </w:t>
      </w:r>
      <w:smartTag w:uri="urn:schemas-microsoft-com:office:smarttags" w:element="chsdate">
        <w:smartTagPr>
          <w:attr w:name="IsROCDate" w:val="False"/>
          <w:attr w:name="IsLunarDate" w:val="False"/>
          <w:attr w:name="Day" w:val="1"/>
          <w:attr w:name="Month" w:val="1"/>
          <w:attr w:name="Year" w:val="2017"/>
        </w:smartTagPr>
        <w:r>
          <w:rPr>
            <w:rFonts w:hAnsi="宋体" w:hint="eastAsia"/>
            <w:sz w:val="28"/>
            <w:szCs w:val="28"/>
            <w:u w:val="single"/>
          </w:rPr>
          <w:t>201</w:t>
        </w:r>
        <w:r>
          <w:rPr>
            <w:rFonts w:hAnsi="宋体"/>
            <w:sz w:val="28"/>
            <w:szCs w:val="28"/>
            <w:u w:val="single"/>
          </w:rPr>
          <w:t>7</w:t>
        </w:r>
        <w:r>
          <w:rPr>
            <w:rFonts w:hAnsi="宋体" w:hint="eastAsia"/>
            <w:sz w:val="28"/>
            <w:szCs w:val="28"/>
            <w:u w:val="single"/>
          </w:rPr>
          <w:t xml:space="preserve"> 年 1月</w:t>
        </w:r>
      </w:smartTag>
      <w:r>
        <w:rPr>
          <w:rFonts w:hAnsi="宋体" w:hint="eastAsia"/>
          <w:sz w:val="28"/>
          <w:szCs w:val="28"/>
          <w:u w:val="single"/>
        </w:rPr>
        <w:t xml:space="preserve"> 1 日至 </w:t>
      </w:r>
      <w:smartTag w:uri="urn:schemas-microsoft-com:office:smarttags" w:element="chsdate">
        <w:smartTagPr>
          <w:attr w:name="IsROCDate" w:val="False"/>
          <w:attr w:name="IsLunarDate" w:val="False"/>
          <w:attr w:name="Day" w:val="31"/>
          <w:attr w:name="Month" w:val="12"/>
          <w:attr w:name="Year" w:val="2017"/>
        </w:smartTagPr>
        <w:r>
          <w:rPr>
            <w:rFonts w:hAnsi="宋体" w:hint="eastAsia"/>
            <w:sz w:val="28"/>
            <w:szCs w:val="28"/>
            <w:u w:val="single"/>
          </w:rPr>
          <w:t>2017年 12月 3</w:t>
        </w:r>
      </w:smartTag>
      <w:r>
        <w:rPr>
          <w:rFonts w:hAnsi="宋体" w:hint="eastAsia"/>
          <w:sz w:val="28"/>
          <w:szCs w:val="28"/>
          <w:u w:val="single"/>
        </w:rPr>
        <w:t>1日</w:t>
      </w:r>
    </w:p>
    <w:p w:rsidR="00E354F7" w:rsidRDefault="00E354F7" w:rsidP="00E354F7">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E354F7" w:rsidRDefault="00E354F7" w:rsidP="00E354F7">
      <w:pPr>
        <w:ind w:left="1400" w:hangingChars="500" w:hanging="1400"/>
        <w:rPr>
          <w:rFonts w:hAnsi="宋体"/>
          <w:sz w:val="28"/>
          <w:szCs w:val="28"/>
        </w:rPr>
      </w:pPr>
      <w:r>
        <w:rPr>
          <w:rFonts w:hAnsi="宋体" w:hint="eastAsia"/>
          <w:sz w:val="28"/>
          <w:szCs w:val="28"/>
        </w:rPr>
        <w:t xml:space="preserve">     评价机构：</w:t>
      </w:r>
      <w:r>
        <w:rPr>
          <w:rFonts w:hAnsi="宋体" w:hint="eastAsia"/>
          <w:spacing w:val="-20"/>
          <w:sz w:val="36"/>
          <w:u w:val="single"/>
        </w:rPr>
        <w:t>□</w:t>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项目单位评价组</w:t>
      </w:r>
    </w:p>
    <w:p w:rsidR="00E354F7" w:rsidRDefault="00E354F7" w:rsidP="00E354F7">
      <w:pPr>
        <w:ind w:left="1400" w:hangingChars="500" w:hanging="1400"/>
        <w:rPr>
          <w:rFonts w:hAnsi="宋体"/>
          <w:sz w:val="28"/>
          <w:szCs w:val="28"/>
        </w:rPr>
      </w:pPr>
    </w:p>
    <w:p w:rsidR="00E354F7" w:rsidRDefault="00E354F7" w:rsidP="00E354F7">
      <w:pPr>
        <w:rPr>
          <w:rFonts w:hAnsi="仿宋_GB2312"/>
          <w:szCs w:val="28"/>
        </w:rPr>
      </w:pPr>
    </w:p>
    <w:p w:rsidR="00E354F7" w:rsidRDefault="00E354F7" w:rsidP="00E354F7">
      <w:pPr>
        <w:rPr>
          <w:rFonts w:hAnsi="仿宋_GB2312"/>
          <w:szCs w:val="28"/>
        </w:rPr>
      </w:pPr>
      <w:r>
        <w:rPr>
          <w:rFonts w:hAnsi="仿宋_GB2312" w:hint="eastAsia"/>
          <w:szCs w:val="28"/>
        </w:rPr>
        <w:t xml:space="preserve">        </w:t>
      </w:r>
    </w:p>
    <w:p w:rsidR="00E354F7" w:rsidRDefault="00E354F7" w:rsidP="00E354F7">
      <w:pPr>
        <w:ind w:left="1600" w:hangingChars="500" w:hanging="1600"/>
        <w:rPr>
          <w:rFonts w:hAnsi="宋体"/>
          <w:szCs w:val="28"/>
        </w:rPr>
      </w:pPr>
      <w:r>
        <w:rPr>
          <w:rFonts w:hAnsi="仿宋_GB2312" w:hint="eastAsia"/>
          <w:szCs w:val="28"/>
        </w:rPr>
        <w:t xml:space="preserve">           </w:t>
      </w:r>
      <w:r>
        <w:rPr>
          <w:rFonts w:hAnsi="宋体" w:hint="eastAsia"/>
          <w:szCs w:val="28"/>
        </w:rPr>
        <w:t xml:space="preserve">  评价单位（盖章）：海南省地震局</w:t>
      </w:r>
    </w:p>
    <w:p w:rsidR="00E354F7" w:rsidRPr="001052DD" w:rsidRDefault="00E354F7" w:rsidP="00E354F7">
      <w:pPr>
        <w:ind w:left="1600" w:hangingChars="500" w:hanging="1600"/>
        <w:rPr>
          <w:rFonts w:hAnsi="宋体"/>
          <w:szCs w:val="28"/>
        </w:rPr>
      </w:pPr>
      <w:r>
        <w:rPr>
          <w:rFonts w:hAnsi="宋体" w:hint="eastAsia"/>
          <w:szCs w:val="28"/>
        </w:rPr>
        <w:t xml:space="preserve">             上报时间：201</w:t>
      </w:r>
      <w:r>
        <w:rPr>
          <w:rFonts w:hAnsi="宋体"/>
          <w:szCs w:val="28"/>
        </w:rPr>
        <w:t>8</w:t>
      </w:r>
      <w:r>
        <w:rPr>
          <w:rFonts w:hAnsi="宋体" w:hint="eastAsia"/>
          <w:szCs w:val="28"/>
        </w:rPr>
        <w:t>年7月</w:t>
      </w:r>
    </w:p>
    <w:p w:rsidR="00E354F7" w:rsidRDefault="00E354F7" w:rsidP="00E354F7">
      <w:pPr>
        <w:spacing w:line="440" w:lineRule="exact"/>
        <w:jc w:val="center"/>
        <w:rPr>
          <w:rFonts w:ascii="宋体" w:eastAsia="宋体" w:hAnsi="宋体"/>
          <w:b/>
          <w:sz w:val="44"/>
          <w:szCs w:val="44"/>
        </w:rPr>
      </w:pPr>
    </w:p>
    <w:p w:rsidR="00E354F7" w:rsidRDefault="00E354F7" w:rsidP="00E354F7">
      <w:pPr>
        <w:spacing w:line="440" w:lineRule="exact"/>
        <w:jc w:val="center"/>
        <w:rPr>
          <w:rFonts w:ascii="宋体" w:eastAsia="宋体" w:hAnsi="宋体"/>
          <w:b/>
          <w:sz w:val="44"/>
          <w:szCs w:val="44"/>
        </w:rPr>
      </w:pPr>
    </w:p>
    <w:p w:rsidR="00770BE9" w:rsidRDefault="00770BE9" w:rsidP="00770BE9">
      <w:pPr>
        <w:spacing w:before="240" w:line="620" w:lineRule="exact"/>
        <w:jc w:val="center"/>
        <w:rPr>
          <w:rFonts w:ascii="宋体" w:eastAsia="宋体" w:hAnsi="宋体"/>
          <w:b/>
          <w:bCs/>
          <w:sz w:val="44"/>
          <w:szCs w:val="44"/>
        </w:rPr>
      </w:pPr>
    </w:p>
    <w:p w:rsidR="00770BE9" w:rsidRPr="001E4336" w:rsidRDefault="00770BE9" w:rsidP="00770BE9">
      <w:pPr>
        <w:spacing w:before="240" w:line="620" w:lineRule="exact"/>
        <w:jc w:val="center"/>
        <w:rPr>
          <w:rFonts w:ascii="宋体" w:eastAsia="宋体" w:hAnsi="宋体"/>
          <w:b/>
          <w:bCs/>
          <w:sz w:val="44"/>
          <w:szCs w:val="44"/>
        </w:rPr>
      </w:pPr>
      <w:r w:rsidRPr="001E4336">
        <w:rPr>
          <w:rFonts w:ascii="宋体" w:eastAsia="宋体" w:hAnsi="宋体" w:hint="eastAsia"/>
          <w:b/>
          <w:bCs/>
          <w:sz w:val="44"/>
          <w:szCs w:val="44"/>
        </w:rPr>
        <w:t>项目绩效目标表</w:t>
      </w:r>
    </w:p>
    <w:p w:rsidR="00770BE9" w:rsidRPr="001E4336" w:rsidRDefault="00770BE9" w:rsidP="00770BE9">
      <w:pPr>
        <w:tabs>
          <w:tab w:val="left" w:pos="720"/>
          <w:tab w:val="left" w:pos="3600"/>
        </w:tabs>
        <w:spacing w:line="360" w:lineRule="auto"/>
        <w:jc w:val="left"/>
        <w:rPr>
          <w:rFonts w:ascii="Times New Roman" w:eastAsia="宋体" w:hAnsi="仿宋_GB2312"/>
          <w:sz w:val="24"/>
          <w:szCs w:val="20"/>
        </w:rPr>
      </w:pPr>
    </w:p>
    <w:p w:rsidR="00770BE9" w:rsidRPr="001E4336" w:rsidRDefault="00770BE9" w:rsidP="00770BE9">
      <w:pPr>
        <w:tabs>
          <w:tab w:val="left" w:pos="720"/>
          <w:tab w:val="left" w:pos="3600"/>
        </w:tabs>
        <w:spacing w:line="360" w:lineRule="auto"/>
        <w:ind w:firstLineChars="50" w:firstLine="120"/>
        <w:jc w:val="left"/>
        <w:rPr>
          <w:rFonts w:ascii="Times New Roman" w:eastAsia="宋体" w:hAnsi="仿宋_GB2312"/>
          <w:sz w:val="24"/>
          <w:szCs w:val="20"/>
        </w:rPr>
      </w:pPr>
      <w:r w:rsidRPr="001E4336">
        <w:rPr>
          <w:rFonts w:ascii="Times New Roman" w:eastAsia="宋体" w:hAnsi="仿宋_GB2312" w:hint="eastAsia"/>
          <w:sz w:val="24"/>
          <w:szCs w:val="20"/>
        </w:rPr>
        <w:t>项目名称：</w:t>
      </w:r>
      <w:r>
        <w:rPr>
          <w:rFonts w:ascii="Times New Roman" w:eastAsia="宋体" w:hAnsi="仿宋_GB2312" w:hint="eastAsia"/>
          <w:sz w:val="24"/>
          <w:szCs w:val="20"/>
        </w:rPr>
        <w:t>全民防震</w:t>
      </w:r>
      <w:r>
        <w:rPr>
          <w:rFonts w:ascii="Times New Roman" w:eastAsia="宋体" w:hAnsi="仿宋_GB2312"/>
          <w:sz w:val="24"/>
          <w:szCs w:val="20"/>
        </w:rPr>
        <w:t>减灾素质提升工程</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2527"/>
        <w:gridCol w:w="1200"/>
        <w:gridCol w:w="992"/>
        <w:gridCol w:w="993"/>
        <w:gridCol w:w="850"/>
        <w:gridCol w:w="841"/>
      </w:tblGrid>
      <w:tr w:rsidR="00770BE9" w:rsidRPr="001E4336" w:rsidTr="00770BE9">
        <w:trPr>
          <w:trHeight w:val="693"/>
          <w:jc w:val="center"/>
        </w:trPr>
        <w:tc>
          <w:tcPr>
            <w:tcW w:w="1000" w:type="dxa"/>
            <w:vMerge w:val="restart"/>
            <w:vAlign w:val="center"/>
          </w:tcPr>
          <w:p w:rsidR="00770BE9" w:rsidRPr="001E4336" w:rsidRDefault="00770BE9" w:rsidP="00C0391D">
            <w:pPr>
              <w:ind w:leftChars="-30" w:left="-96" w:rightChars="-30" w:right="-96"/>
              <w:jc w:val="center"/>
              <w:rPr>
                <w:rFonts w:ascii="宋体" w:eastAsia="宋体" w:hAnsi="宋体"/>
                <w:sz w:val="24"/>
              </w:rPr>
            </w:pPr>
            <w:r w:rsidRPr="001E4336">
              <w:rPr>
                <w:rFonts w:ascii="宋体" w:eastAsia="宋体" w:hAnsi="宋体" w:hint="eastAsia"/>
                <w:sz w:val="24"/>
              </w:rPr>
              <w:t>指标类型</w:t>
            </w:r>
          </w:p>
        </w:tc>
        <w:tc>
          <w:tcPr>
            <w:tcW w:w="2527" w:type="dxa"/>
            <w:vMerge w:val="restart"/>
            <w:vAlign w:val="center"/>
          </w:tcPr>
          <w:p w:rsidR="00770BE9" w:rsidRPr="001E4336" w:rsidRDefault="00770BE9" w:rsidP="00C0391D">
            <w:pPr>
              <w:ind w:leftChars="-30" w:left="-96" w:rightChars="-30" w:right="-96"/>
              <w:jc w:val="center"/>
              <w:rPr>
                <w:rFonts w:ascii="宋体" w:eastAsia="宋体" w:hAnsi="宋体"/>
                <w:sz w:val="24"/>
              </w:rPr>
            </w:pPr>
            <w:r w:rsidRPr="001E4336">
              <w:rPr>
                <w:rFonts w:ascii="宋体" w:eastAsia="宋体" w:hAnsi="宋体" w:hint="eastAsia"/>
                <w:sz w:val="24"/>
              </w:rPr>
              <w:t>绩效指标</w:t>
            </w:r>
          </w:p>
        </w:tc>
        <w:tc>
          <w:tcPr>
            <w:tcW w:w="1200" w:type="dxa"/>
            <w:vMerge w:val="restart"/>
            <w:vAlign w:val="center"/>
          </w:tcPr>
          <w:p w:rsidR="00770BE9" w:rsidRPr="001E4336" w:rsidRDefault="00770BE9" w:rsidP="00C0391D">
            <w:pPr>
              <w:ind w:leftChars="-30" w:left="-96" w:rightChars="-30" w:right="-96"/>
              <w:jc w:val="center"/>
              <w:rPr>
                <w:rFonts w:ascii="宋体" w:eastAsia="宋体" w:hAnsi="宋体"/>
                <w:sz w:val="24"/>
              </w:rPr>
            </w:pPr>
            <w:r w:rsidRPr="001E4336">
              <w:rPr>
                <w:rFonts w:ascii="宋体" w:eastAsia="宋体" w:hAnsi="宋体" w:hint="eastAsia"/>
                <w:sz w:val="24"/>
              </w:rPr>
              <w:t>绩效项目</w:t>
            </w:r>
          </w:p>
        </w:tc>
        <w:tc>
          <w:tcPr>
            <w:tcW w:w="3676" w:type="dxa"/>
            <w:gridSpan w:val="4"/>
            <w:vAlign w:val="center"/>
          </w:tcPr>
          <w:p w:rsidR="00770BE9" w:rsidRPr="001E4336" w:rsidRDefault="00770BE9" w:rsidP="00C0391D">
            <w:pPr>
              <w:ind w:leftChars="-50" w:left="-160" w:rightChars="-50" w:right="-160"/>
              <w:jc w:val="center"/>
              <w:rPr>
                <w:rFonts w:ascii="宋体" w:eastAsia="宋体" w:hAnsi="宋体"/>
                <w:sz w:val="24"/>
              </w:rPr>
            </w:pPr>
            <w:r w:rsidRPr="001E4336">
              <w:rPr>
                <w:rFonts w:ascii="宋体" w:eastAsia="宋体" w:hAnsi="宋体" w:hint="eastAsia"/>
                <w:sz w:val="24"/>
              </w:rPr>
              <w:t>绩效标准</w:t>
            </w:r>
          </w:p>
        </w:tc>
      </w:tr>
      <w:tr w:rsidR="00770BE9" w:rsidRPr="001E4336" w:rsidTr="00770BE9">
        <w:trPr>
          <w:trHeight w:val="952"/>
          <w:jc w:val="center"/>
        </w:trPr>
        <w:tc>
          <w:tcPr>
            <w:tcW w:w="1000" w:type="dxa"/>
            <w:vMerge/>
            <w:vAlign w:val="center"/>
          </w:tcPr>
          <w:p w:rsidR="00770BE9" w:rsidRPr="001E4336" w:rsidRDefault="00770BE9" w:rsidP="00C0391D">
            <w:pPr>
              <w:ind w:leftChars="-30" w:left="-96" w:rightChars="-30" w:right="-96"/>
              <w:rPr>
                <w:rFonts w:ascii="宋体" w:eastAsia="宋体" w:hAnsi="宋体"/>
                <w:sz w:val="24"/>
              </w:rPr>
            </w:pPr>
          </w:p>
        </w:tc>
        <w:tc>
          <w:tcPr>
            <w:tcW w:w="2527" w:type="dxa"/>
            <w:vMerge/>
            <w:vAlign w:val="center"/>
          </w:tcPr>
          <w:p w:rsidR="00770BE9" w:rsidRPr="001E4336" w:rsidRDefault="00770BE9" w:rsidP="00C0391D">
            <w:pPr>
              <w:ind w:leftChars="-30" w:left="-96" w:rightChars="-30" w:right="-96"/>
              <w:rPr>
                <w:rFonts w:ascii="宋体" w:eastAsia="宋体" w:hAnsi="宋体"/>
                <w:sz w:val="24"/>
              </w:rPr>
            </w:pPr>
          </w:p>
        </w:tc>
        <w:tc>
          <w:tcPr>
            <w:tcW w:w="1200" w:type="dxa"/>
            <w:vMerge/>
            <w:vAlign w:val="center"/>
          </w:tcPr>
          <w:p w:rsidR="00770BE9" w:rsidRPr="001E4336" w:rsidRDefault="00770BE9" w:rsidP="00C0391D">
            <w:pPr>
              <w:ind w:leftChars="-30" w:left="-96" w:rightChars="-30" w:right="-96"/>
              <w:rPr>
                <w:rFonts w:ascii="宋体" w:eastAsia="宋体" w:hAnsi="宋体"/>
                <w:sz w:val="24"/>
              </w:rPr>
            </w:pPr>
          </w:p>
        </w:tc>
        <w:tc>
          <w:tcPr>
            <w:tcW w:w="992" w:type="dxa"/>
            <w:vAlign w:val="center"/>
          </w:tcPr>
          <w:p w:rsidR="00770BE9" w:rsidRPr="001E4336" w:rsidRDefault="00770BE9" w:rsidP="00C0391D">
            <w:pPr>
              <w:ind w:leftChars="-50" w:left="-160" w:rightChars="-50" w:right="-160"/>
              <w:jc w:val="center"/>
              <w:rPr>
                <w:rFonts w:ascii="宋体" w:eastAsia="宋体" w:hAnsi="宋体"/>
                <w:sz w:val="24"/>
              </w:rPr>
            </w:pPr>
            <w:r w:rsidRPr="001E4336">
              <w:rPr>
                <w:rFonts w:ascii="宋体" w:eastAsia="宋体" w:hAnsi="宋体" w:hint="eastAsia"/>
                <w:sz w:val="24"/>
              </w:rPr>
              <w:t>优</w:t>
            </w:r>
          </w:p>
        </w:tc>
        <w:tc>
          <w:tcPr>
            <w:tcW w:w="993" w:type="dxa"/>
            <w:vAlign w:val="center"/>
          </w:tcPr>
          <w:p w:rsidR="00770BE9" w:rsidRPr="001E4336" w:rsidRDefault="00770BE9" w:rsidP="00C0391D">
            <w:pPr>
              <w:ind w:leftChars="-50" w:left="-160" w:rightChars="-50" w:right="-160"/>
              <w:jc w:val="center"/>
              <w:rPr>
                <w:rFonts w:ascii="宋体" w:eastAsia="宋体" w:hAnsi="宋体"/>
                <w:sz w:val="24"/>
              </w:rPr>
            </w:pPr>
            <w:r w:rsidRPr="001E4336">
              <w:rPr>
                <w:rFonts w:ascii="宋体" w:eastAsia="宋体" w:hAnsi="宋体" w:hint="eastAsia"/>
                <w:sz w:val="24"/>
              </w:rPr>
              <w:t>良</w:t>
            </w:r>
          </w:p>
        </w:tc>
        <w:tc>
          <w:tcPr>
            <w:tcW w:w="850" w:type="dxa"/>
            <w:vAlign w:val="center"/>
          </w:tcPr>
          <w:p w:rsidR="00770BE9" w:rsidRPr="001E4336" w:rsidRDefault="00770BE9" w:rsidP="00C0391D">
            <w:pPr>
              <w:ind w:leftChars="-50" w:left="-160" w:rightChars="-50" w:right="-160"/>
              <w:jc w:val="center"/>
              <w:rPr>
                <w:rFonts w:ascii="宋体" w:eastAsia="宋体" w:hAnsi="宋体"/>
                <w:sz w:val="24"/>
              </w:rPr>
            </w:pPr>
            <w:r w:rsidRPr="001E4336">
              <w:rPr>
                <w:rFonts w:ascii="宋体" w:eastAsia="宋体" w:hAnsi="宋体" w:hint="eastAsia"/>
                <w:sz w:val="24"/>
              </w:rPr>
              <w:t>中</w:t>
            </w:r>
          </w:p>
        </w:tc>
        <w:tc>
          <w:tcPr>
            <w:tcW w:w="841" w:type="dxa"/>
            <w:vAlign w:val="center"/>
          </w:tcPr>
          <w:p w:rsidR="00770BE9" w:rsidRPr="001E4336" w:rsidRDefault="00770BE9" w:rsidP="00C0391D">
            <w:pPr>
              <w:ind w:leftChars="-50" w:left="-160" w:rightChars="-50" w:right="-160"/>
              <w:jc w:val="center"/>
              <w:rPr>
                <w:rFonts w:ascii="宋体" w:eastAsia="宋体" w:hAnsi="宋体"/>
                <w:sz w:val="24"/>
              </w:rPr>
            </w:pPr>
            <w:r w:rsidRPr="001E4336">
              <w:rPr>
                <w:rFonts w:ascii="宋体" w:eastAsia="宋体" w:hAnsi="宋体" w:hint="eastAsia"/>
                <w:sz w:val="24"/>
              </w:rPr>
              <w:t>差</w:t>
            </w:r>
          </w:p>
        </w:tc>
      </w:tr>
      <w:tr w:rsidR="00770BE9" w:rsidRPr="001E4336" w:rsidTr="00770BE9">
        <w:trPr>
          <w:trHeight w:val="1579"/>
          <w:jc w:val="center"/>
        </w:trPr>
        <w:tc>
          <w:tcPr>
            <w:tcW w:w="1000" w:type="dxa"/>
            <w:vAlign w:val="center"/>
          </w:tcPr>
          <w:p w:rsidR="00770BE9" w:rsidRPr="001E4336" w:rsidRDefault="00770BE9" w:rsidP="00C0391D">
            <w:pPr>
              <w:ind w:leftChars="-30" w:left="-96" w:rightChars="-30" w:right="-96"/>
              <w:jc w:val="center"/>
              <w:rPr>
                <w:rFonts w:ascii="宋体" w:eastAsia="宋体" w:hAnsi="宋体"/>
                <w:sz w:val="21"/>
                <w:szCs w:val="21"/>
              </w:rPr>
            </w:pPr>
            <w:r w:rsidRPr="001E4336">
              <w:rPr>
                <w:rFonts w:ascii="宋体" w:eastAsia="宋体" w:hAnsi="宋体" w:hint="eastAsia"/>
                <w:sz w:val="21"/>
                <w:szCs w:val="21"/>
              </w:rPr>
              <w:t>产出指标</w:t>
            </w:r>
          </w:p>
        </w:tc>
        <w:tc>
          <w:tcPr>
            <w:tcW w:w="2527" w:type="dxa"/>
            <w:vAlign w:val="center"/>
          </w:tcPr>
          <w:p w:rsidR="00770BE9" w:rsidRPr="001E4336" w:rsidRDefault="00770BE9" w:rsidP="00770BE9">
            <w:pPr>
              <w:ind w:rightChars="-186" w:right="-595"/>
              <w:rPr>
                <w:rFonts w:ascii="宋体" w:eastAsia="宋体" w:hAnsi="宋体" w:cs="宋体"/>
                <w:sz w:val="21"/>
                <w:szCs w:val="21"/>
              </w:rPr>
            </w:pPr>
            <w:r>
              <w:rPr>
                <w:rFonts w:ascii="宋体" w:eastAsia="宋体" w:hAnsi="宋体" w:hint="eastAsia"/>
                <w:sz w:val="21"/>
                <w:szCs w:val="21"/>
              </w:rPr>
              <w:t>示范</w:t>
            </w:r>
            <w:r>
              <w:rPr>
                <w:rFonts w:ascii="宋体" w:eastAsia="宋体" w:hAnsi="宋体"/>
                <w:sz w:val="21"/>
                <w:szCs w:val="21"/>
              </w:rPr>
              <w:t>学校和社区</w:t>
            </w:r>
          </w:p>
        </w:tc>
        <w:tc>
          <w:tcPr>
            <w:tcW w:w="1200" w:type="dxa"/>
            <w:vAlign w:val="center"/>
          </w:tcPr>
          <w:p w:rsidR="00770BE9" w:rsidRDefault="00770BE9" w:rsidP="00770BE9">
            <w:pPr>
              <w:ind w:leftChars="-30" w:left="-96" w:rightChars="-30" w:right="-96" w:firstLineChars="50" w:firstLine="105"/>
              <w:rPr>
                <w:rFonts w:ascii="宋体" w:eastAsia="宋体" w:hAnsi="宋体"/>
                <w:sz w:val="21"/>
                <w:szCs w:val="21"/>
              </w:rPr>
            </w:pPr>
            <w:r>
              <w:rPr>
                <w:rFonts w:ascii="宋体" w:eastAsia="宋体" w:hAnsi="宋体"/>
                <w:sz w:val="21"/>
                <w:szCs w:val="21"/>
              </w:rPr>
              <w:t>8</w:t>
            </w:r>
            <w:r>
              <w:rPr>
                <w:rFonts w:ascii="宋体" w:eastAsia="宋体" w:hAnsi="宋体" w:hint="eastAsia"/>
                <w:sz w:val="21"/>
                <w:szCs w:val="21"/>
              </w:rPr>
              <w:t>所</w:t>
            </w:r>
            <w:r>
              <w:rPr>
                <w:rFonts w:ascii="宋体" w:eastAsia="宋体" w:hAnsi="宋体"/>
                <w:sz w:val="21"/>
                <w:szCs w:val="21"/>
              </w:rPr>
              <w:t>学校</w:t>
            </w:r>
          </w:p>
          <w:p w:rsidR="00770BE9" w:rsidRPr="001E4336" w:rsidRDefault="00770BE9" w:rsidP="00C0391D">
            <w:pPr>
              <w:ind w:leftChars="-30" w:left="-96" w:rightChars="-30" w:right="-96"/>
              <w:rPr>
                <w:rFonts w:ascii="宋体" w:eastAsia="宋体" w:hAnsi="宋体" w:cs="宋体"/>
                <w:sz w:val="21"/>
                <w:szCs w:val="21"/>
              </w:rPr>
            </w:pPr>
            <w:r>
              <w:rPr>
                <w:rFonts w:ascii="宋体" w:eastAsia="宋体" w:hAnsi="宋体" w:hint="eastAsia"/>
                <w:sz w:val="21"/>
                <w:szCs w:val="21"/>
              </w:rPr>
              <w:t xml:space="preserve"> 2个</w:t>
            </w:r>
            <w:r>
              <w:rPr>
                <w:rFonts w:ascii="宋体" w:eastAsia="宋体" w:hAnsi="宋体"/>
                <w:sz w:val="21"/>
                <w:szCs w:val="21"/>
              </w:rPr>
              <w:t>社区</w:t>
            </w:r>
          </w:p>
        </w:tc>
        <w:tc>
          <w:tcPr>
            <w:tcW w:w="992" w:type="dxa"/>
            <w:vAlign w:val="center"/>
          </w:tcPr>
          <w:p w:rsidR="00770BE9" w:rsidRPr="001E4336" w:rsidRDefault="00770BE9" w:rsidP="00770BE9">
            <w:pPr>
              <w:ind w:leftChars="-30" w:left="-96" w:rightChars="-186" w:right="-595"/>
              <w:rPr>
                <w:rFonts w:ascii="宋体" w:eastAsia="宋体" w:hAnsi="宋体"/>
                <w:sz w:val="21"/>
                <w:szCs w:val="21"/>
              </w:rPr>
            </w:pPr>
            <w:r w:rsidRPr="001E4336">
              <w:rPr>
                <w:rFonts w:ascii="宋体" w:eastAsia="宋体" w:hAnsi="宋体" w:hint="eastAsia"/>
                <w:sz w:val="21"/>
                <w:szCs w:val="21"/>
              </w:rPr>
              <w:t xml:space="preserve"> </w:t>
            </w:r>
            <w:r>
              <w:rPr>
                <w:rFonts w:ascii="宋体" w:eastAsia="宋体" w:hAnsi="宋体"/>
                <w:sz w:val="21"/>
                <w:szCs w:val="21"/>
              </w:rPr>
              <w:t>10</w:t>
            </w:r>
          </w:p>
        </w:tc>
        <w:tc>
          <w:tcPr>
            <w:tcW w:w="993" w:type="dxa"/>
            <w:vAlign w:val="center"/>
          </w:tcPr>
          <w:p w:rsidR="00770BE9" w:rsidRPr="001E4336" w:rsidRDefault="00770BE9" w:rsidP="00C0391D">
            <w:pPr>
              <w:ind w:leftChars="-30" w:left="-96" w:rightChars="-186" w:right="-595"/>
              <w:rPr>
                <w:rFonts w:ascii="宋体" w:eastAsia="宋体" w:hAnsi="宋体"/>
                <w:sz w:val="21"/>
                <w:szCs w:val="21"/>
              </w:rPr>
            </w:pPr>
            <w:r>
              <w:rPr>
                <w:rFonts w:ascii="宋体" w:eastAsia="宋体" w:hAnsi="宋体" w:hint="eastAsia"/>
                <w:sz w:val="21"/>
                <w:szCs w:val="21"/>
              </w:rPr>
              <w:t xml:space="preserve"> 8</w:t>
            </w:r>
            <w:r>
              <w:rPr>
                <w:rFonts w:ascii="宋体" w:eastAsia="宋体" w:hAnsi="宋体"/>
                <w:sz w:val="21"/>
                <w:szCs w:val="21"/>
              </w:rPr>
              <w:t>-10</w:t>
            </w:r>
          </w:p>
        </w:tc>
        <w:tc>
          <w:tcPr>
            <w:tcW w:w="850" w:type="dxa"/>
            <w:vAlign w:val="center"/>
          </w:tcPr>
          <w:p w:rsidR="00770BE9" w:rsidRPr="001E4336" w:rsidRDefault="00770BE9" w:rsidP="00C0391D">
            <w:pPr>
              <w:ind w:leftChars="-30" w:left="-96" w:rightChars="-186" w:right="-595"/>
              <w:rPr>
                <w:rFonts w:ascii="宋体" w:eastAsia="宋体" w:hAnsi="宋体"/>
                <w:sz w:val="21"/>
                <w:szCs w:val="21"/>
              </w:rPr>
            </w:pPr>
            <w:r>
              <w:rPr>
                <w:rFonts w:ascii="宋体" w:eastAsia="宋体" w:hAnsi="宋体" w:hint="eastAsia"/>
                <w:sz w:val="21"/>
                <w:szCs w:val="21"/>
              </w:rPr>
              <w:t xml:space="preserve"> 6</w:t>
            </w:r>
            <w:r>
              <w:rPr>
                <w:rFonts w:ascii="宋体" w:eastAsia="宋体" w:hAnsi="宋体"/>
                <w:sz w:val="21"/>
                <w:szCs w:val="21"/>
              </w:rPr>
              <w:t>-8</w:t>
            </w:r>
          </w:p>
        </w:tc>
        <w:tc>
          <w:tcPr>
            <w:tcW w:w="841" w:type="dxa"/>
            <w:vAlign w:val="center"/>
          </w:tcPr>
          <w:p w:rsidR="00770BE9" w:rsidRPr="001E4336" w:rsidRDefault="00770BE9" w:rsidP="00C0391D">
            <w:pPr>
              <w:ind w:leftChars="-30" w:left="-96" w:rightChars="-186" w:right="-595"/>
              <w:rPr>
                <w:rFonts w:ascii="宋体" w:eastAsia="宋体" w:hAnsi="宋体"/>
                <w:sz w:val="21"/>
                <w:szCs w:val="21"/>
              </w:rPr>
            </w:pPr>
            <w:r>
              <w:rPr>
                <w:rFonts w:ascii="宋体" w:eastAsia="宋体" w:hAnsi="宋体" w:hint="eastAsia"/>
                <w:sz w:val="21"/>
                <w:szCs w:val="21"/>
              </w:rPr>
              <w:t>6以下</w:t>
            </w:r>
          </w:p>
        </w:tc>
      </w:tr>
      <w:tr w:rsidR="00770BE9" w:rsidRPr="001E4336" w:rsidTr="00770BE9">
        <w:trPr>
          <w:trHeight w:val="2690"/>
          <w:jc w:val="center"/>
        </w:trPr>
        <w:tc>
          <w:tcPr>
            <w:tcW w:w="1000" w:type="dxa"/>
            <w:vAlign w:val="center"/>
          </w:tcPr>
          <w:p w:rsidR="00770BE9" w:rsidRPr="001E4336" w:rsidRDefault="00770BE9" w:rsidP="00C0391D">
            <w:pPr>
              <w:ind w:leftChars="-30" w:left="-96" w:rightChars="-30" w:right="-96"/>
              <w:jc w:val="center"/>
              <w:rPr>
                <w:rFonts w:ascii="宋体" w:eastAsia="宋体" w:hAnsi="宋体"/>
                <w:sz w:val="21"/>
                <w:szCs w:val="21"/>
              </w:rPr>
            </w:pPr>
            <w:r w:rsidRPr="001E4336">
              <w:rPr>
                <w:rFonts w:ascii="宋体" w:eastAsia="宋体" w:hAnsi="宋体" w:hint="eastAsia"/>
                <w:sz w:val="21"/>
                <w:szCs w:val="21"/>
              </w:rPr>
              <w:t>成效指标</w:t>
            </w:r>
          </w:p>
        </w:tc>
        <w:tc>
          <w:tcPr>
            <w:tcW w:w="2527" w:type="dxa"/>
            <w:vAlign w:val="center"/>
          </w:tcPr>
          <w:p w:rsidR="00770BE9" w:rsidRPr="001E4336" w:rsidRDefault="00770BE9" w:rsidP="00C0391D">
            <w:pPr>
              <w:ind w:leftChars="-30" w:left="-96" w:rightChars="-30" w:right="-96"/>
              <w:rPr>
                <w:rFonts w:ascii="宋体" w:eastAsia="宋体" w:hAnsi="宋体" w:cs="宋体"/>
                <w:sz w:val="21"/>
                <w:szCs w:val="21"/>
              </w:rPr>
            </w:pPr>
            <w:r w:rsidRPr="00770BE9">
              <w:rPr>
                <w:rFonts w:ascii="宋体" w:eastAsia="宋体" w:hAnsi="宋体" w:hint="eastAsia"/>
                <w:sz w:val="21"/>
                <w:szCs w:val="21"/>
              </w:rPr>
              <w:t>学校师生与社区居民防震减灾意识</w:t>
            </w:r>
          </w:p>
        </w:tc>
        <w:tc>
          <w:tcPr>
            <w:tcW w:w="1200" w:type="dxa"/>
            <w:vAlign w:val="center"/>
          </w:tcPr>
          <w:p w:rsidR="00770BE9" w:rsidRPr="001E4336" w:rsidRDefault="00770BE9" w:rsidP="00C0391D">
            <w:pPr>
              <w:ind w:leftChars="-30" w:left="-96" w:rightChars="-30" w:right="-96"/>
              <w:rPr>
                <w:rFonts w:ascii="宋体" w:eastAsia="宋体" w:hAnsi="宋体" w:cs="宋体"/>
                <w:sz w:val="21"/>
                <w:szCs w:val="21"/>
              </w:rPr>
            </w:pPr>
            <w:r w:rsidRPr="00770BE9">
              <w:rPr>
                <w:rFonts w:ascii="宋体" w:eastAsia="宋体" w:hAnsi="宋体" w:hint="eastAsia"/>
                <w:sz w:val="21"/>
                <w:szCs w:val="21"/>
              </w:rPr>
              <w:t>学校师生与社区居民防震减灾意识及地震应急避震能力明显提高</w:t>
            </w:r>
          </w:p>
        </w:tc>
        <w:tc>
          <w:tcPr>
            <w:tcW w:w="992" w:type="dxa"/>
            <w:vAlign w:val="center"/>
          </w:tcPr>
          <w:p w:rsidR="00770BE9" w:rsidRPr="001E4336" w:rsidRDefault="00770BE9" w:rsidP="00C0391D">
            <w:pPr>
              <w:ind w:leftChars="-30" w:left="-96" w:rightChars="-30" w:right="-96"/>
              <w:rPr>
                <w:rFonts w:ascii="宋体" w:eastAsia="宋体" w:hAnsi="宋体"/>
                <w:sz w:val="21"/>
                <w:szCs w:val="21"/>
              </w:rPr>
            </w:pPr>
            <w:r>
              <w:rPr>
                <w:rFonts w:ascii="宋体" w:eastAsia="宋体" w:hAnsi="宋体" w:hint="eastAsia"/>
                <w:sz w:val="21"/>
                <w:szCs w:val="21"/>
              </w:rPr>
              <w:t>显著提高</w:t>
            </w:r>
            <w:r w:rsidRPr="001E4336">
              <w:rPr>
                <w:rFonts w:ascii="宋体" w:eastAsia="宋体" w:hAnsi="宋体" w:hint="eastAsia"/>
                <w:sz w:val="21"/>
                <w:szCs w:val="21"/>
              </w:rPr>
              <w:t xml:space="preserve"> </w:t>
            </w:r>
          </w:p>
        </w:tc>
        <w:tc>
          <w:tcPr>
            <w:tcW w:w="993" w:type="dxa"/>
            <w:vAlign w:val="center"/>
          </w:tcPr>
          <w:p w:rsidR="00770BE9" w:rsidRPr="001E4336" w:rsidRDefault="00770BE9" w:rsidP="00C0391D">
            <w:pPr>
              <w:ind w:leftChars="-30" w:left="-96" w:rightChars="-30" w:right="-96"/>
              <w:rPr>
                <w:rFonts w:ascii="宋体" w:eastAsia="宋体" w:hAnsi="宋体"/>
                <w:sz w:val="21"/>
                <w:szCs w:val="21"/>
              </w:rPr>
            </w:pPr>
            <w:r>
              <w:rPr>
                <w:rFonts w:ascii="宋体" w:eastAsia="宋体" w:hAnsi="宋体" w:hint="eastAsia"/>
                <w:sz w:val="21"/>
                <w:szCs w:val="21"/>
              </w:rPr>
              <w:t>较明显</w:t>
            </w:r>
          </w:p>
        </w:tc>
        <w:tc>
          <w:tcPr>
            <w:tcW w:w="850" w:type="dxa"/>
            <w:vAlign w:val="center"/>
          </w:tcPr>
          <w:p w:rsidR="00770BE9" w:rsidRPr="001E4336" w:rsidRDefault="00770BE9" w:rsidP="00C0391D">
            <w:pPr>
              <w:ind w:leftChars="-30" w:left="-96" w:rightChars="-30" w:right="-96"/>
              <w:rPr>
                <w:rFonts w:ascii="宋体" w:eastAsia="宋体" w:hAnsi="宋体"/>
                <w:sz w:val="21"/>
                <w:szCs w:val="21"/>
              </w:rPr>
            </w:pPr>
            <w:r>
              <w:rPr>
                <w:rFonts w:ascii="宋体" w:eastAsia="宋体" w:hAnsi="宋体" w:hint="eastAsia"/>
                <w:sz w:val="21"/>
                <w:szCs w:val="21"/>
              </w:rPr>
              <w:t>一般</w:t>
            </w:r>
            <w:r w:rsidRPr="001E4336">
              <w:rPr>
                <w:rFonts w:ascii="宋体" w:eastAsia="宋体" w:hAnsi="宋体" w:hint="eastAsia"/>
                <w:sz w:val="21"/>
                <w:szCs w:val="21"/>
              </w:rPr>
              <w:t xml:space="preserve"> </w:t>
            </w:r>
          </w:p>
        </w:tc>
        <w:tc>
          <w:tcPr>
            <w:tcW w:w="841" w:type="dxa"/>
            <w:vAlign w:val="center"/>
          </w:tcPr>
          <w:p w:rsidR="00770BE9" w:rsidRPr="001E4336" w:rsidRDefault="00770BE9" w:rsidP="00C0391D">
            <w:pPr>
              <w:ind w:leftChars="-30" w:left="-96" w:rightChars="-30" w:right="-96"/>
              <w:rPr>
                <w:rFonts w:ascii="宋体" w:eastAsia="宋体" w:hAnsi="宋体"/>
                <w:sz w:val="21"/>
                <w:szCs w:val="21"/>
              </w:rPr>
            </w:pPr>
            <w:r>
              <w:rPr>
                <w:rFonts w:ascii="宋体" w:eastAsia="宋体" w:hAnsi="宋体" w:hint="eastAsia"/>
                <w:sz w:val="21"/>
                <w:szCs w:val="21"/>
              </w:rPr>
              <w:t>不明显</w:t>
            </w:r>
          </w:p>
        </w:tc>
      </w:tr>
    </w:tbl>
    <w:p w:rsidR="00770BE9" w:rsidRDefault="00770BE9" w:rsidP="00770BE9">
      <w:pPr>
        <w:spacing w:line="620" w:lineRule="exact"/>
        <w:jc w:val="left"/>
        <w:rPr>
          <w:rFonts w:hAnsi="仿宋_GB2312"/>
          <w:sz w:val="24"/>
        </w:rPr>
      </w:pPr>
    </w:p>
    <w:p w:rsidR="00770BE9" w:rsidRPr="001E4336" w:rsidRDefault="00770BE9" w:rsidP="00770BE9">
      <w:pPr>
        <w:spacing w:line="620" w:lineRule="exact"/>
        <w:jc w:val="left"/>
        <w:rPr>
          <w:rFonts w:hAnsi="仿宋_GB2312"/>
          <w:sz w:val="24"/>
        </w:rPr>
      </w:pPr>
      <w:r w:rsidRPr="001E4336">
        <w:rPr>
          <w:rFonts w:hAnsi="仿宋_GB2312" w:hint="eastAsia"/>
          <w:sz w:val="24"/>
        </w:rPr>
        <w:t>注：</w:t>
      </w:r>
      <w:r>
        <w:rPr>
          <w:rFonts w:hAnsi="仿宋_GB2312" w:hint="eastAsia"/>
          <w:sz w:val="24"/>
        </w:rPr>
        <w:t>以</w:t>
      </w:r>
      <w:r>
        <w:rPr>
          <w:rFonts w:hAnsi="仿宋_GB2312"/>
          <w:sz w:val="24"/>
        </w:rPr>
        <w:t>预算批复的绩效目标为准填列。</w:t>
      </w: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Default="00770BE9" w:rsidP="00E354F7">
      <w:pPr>
        <w:spacing w:line="440" w:lineRule="exact"/>
        <w:jc w:val="center"/>
        <w:rPr>
          <w:rFonts w:ascii="宋体" w:eastAsia="宋体" w:hAnsi="宋体"/>
          <w:b/>
          <w:sz w:val="44"/>
          <w:szCs w:val="44"/>
        </w:rPr>
      </w:pPr>
    </w:p>
    <w:p w:rsidR="00770BE9" w:rsidRPr="00770BE9" w:rsidRDefault="00770BE9" w:rsidP="00E354F7">
      <w:pPr>
        <w:spacing w:line="440" w:lineRule="exact"/>
        <w:jc w:val="center"/>
        <w:rPr>
          <w:rFonts w:ascii="宋体" w:eastAsia="宋体" w:hAnsi="宋体"/>
          <w:b/>
          <w:sz w:val="44"/>
          <w:szCs w:val="44"/>
        </w:rPr>
      </w:pPr>
    </w:p>
    <w:p w:rsidR="00E354F7" w:rsidRDefault="00E354F7" w:rsidP="00E354F7">
      <w:pPr>
        <w:spacing w:line="440" w:lineRule="exact"/>
        <w:jc w:val="center"/>
        <w:rPr>
          <w:rFonts w:ascii="宋体" w:eastAsia="宋体" w:hAnsi="宋体"/>
          <w:b/>
          <w:sz w:val="44"/>
          <w:szCs w:val="44"/>
        </w:rPr>
      </w:pPr>
      <w:r>
        <w:rPr>
          <w:rFonts w:ascii="宋体" w:eastAsia="宋体" w:hAnsi="宋体" w:hint="eastAsia"/>
          <w:b/>
          <w:sz w:val="44"/>
          <w:szCs w:val="44"/>
        </w:rPr>
        <w:t>项目基本信息</w:t>
      </w:r>
    </w:p>
    <w:p w:rsidR="00E354F7" w:rsidRDefault="00E354F7" w:rsidP="00E354F7">
      <w:pPr>
        <w:spacing w:line="440" w:lineRule="exact"/>
        <w:jc w:val="center"/>
        <w:rPr>
          <w:rFonts w:ascii="宋体" w:eastAsia="宋体" w:hAnsi="宋体"/>
          <w:b/>
          <w:sz w:val="44"/>
          <w:szCs w:val="44"/>
        </w:rPr>
      </w:pPr>
    </w:p>
    <w:tbl>
      <w:tblPr>
        <w:tblW w:w="87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5"/>
        <w:gridCol w:w="244"/>
        <w:gridCol w:w="273"/>
        <w:gridCol w:w="481"/>
        <w:gridCol w:w="505"/>
        <w:gridCol w:w="420"/>
        <w:gridCol w:w="510"/>
        <w:gridCol w:w="890"/>
        <w:gridCol w:w="122"/>
        <w:gridCol w:w="1000"/>
        <w:gridCol w:w="283"/>
        <w:gridCol w:w="517"/>
        <w:gridCol w:w="435"/>
        <w:gridCol w:w="412"/>
        <w:gridCol w:w="390"/>
        <w:gridCol w:w="992"/>
      </w:tblGrid>
      <w:tr w:rsidR="00E354F7" w:rsidTr="00CD43E9">
        <w:trPr>
          <w:trHeight w:val="552"/>
        </w:trPr>
        <w:tc>
          <w:tcPr>
            <w:tcW w:w="8789" w:type="dxa"/>
            <w:gridSpan w:val="16"/>
            <w:vAlign w:val="center"/>
          </w:tcPr>
          <w:p w:rsidR="00E354F7" w:rsidRDefault="00E354F7" w:rsidP="00CD43E9">
            <w:pPr>
              <w:spacing w:line="440" w:lineRule="exact"/>
              <w:rPr>
                <w:rFonts w:ascii="宋体" w:eastAsia="宋体" w:hAnsi="宋体"/>
                <w:sz w:val="24"/>
              </w:rPr>
            </w:pPr>
            <w:r>
              <w:rPr>
                <w:rFonts w:ascii="宋体" w:eastAsia="宋体" w:hAnsi="宋体" w:hint="eastAsia"/>
                <w:b/>
                <w:bCs/>
                <w:sz w:val="24"/>
              </w:rPr>
              <w:t>一、项目基本情况</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海南省地震局</w:t>
            </w:r>
          </w:p>
        </w:tc>
        <w:tc>
          <w:tcPr>
            <w:tcW w:w="3247" w:type="dxa"/>
            <w:gridSpan w:val="6"/>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主管部门</w:t>
            </w:r>
          </w:p>
        </w:tc>
        <w:tc>
          <w:tcPr>
            <w:tcW w:w="1794"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海南省地震局</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曾春梅</w:t>
            </w:r>
          </w:p>
        </w:tc>
        <w:tc>
          <w:tcPr>
            <w:tcW w:w="3247" w:type="dxa"/>
            <w:gridSpan w:val="6"/>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联系电话</w:t>
            </w:r>
          </w:p>
        </w:tc>
        <w:tc>
          <w:tcPr>
            <w:tcW w:w="1794"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65301282</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地址</w:t>
            </w:r>
          </w:p>
        </w:tc>
        <w:tc>
          <w:tcPr>
            <w:tcW w:w="5163" w:type="dxa"/>
            <w:gridSpan w:val="10"/>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海口市美苑路49号</w:t>
            </w:r>
          </w:p>
        </w:tc>
        <w:tc>
          <w:tcPr>
            <w:tcW w:w="802" w:type="dxa"/>
            <w:gridSpan w:val="2"/>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邮编</w:t>
            </w:r>
          </w:p>
        </w:tc>
        <w:tc>
          <w:tcPr>
            <w:tcW w:w="992" w:type="dxa"/>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570203</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项目类型</w:t>
            </w:r>
          </w:p>
        </w:tc>
        <w:tc>
          <w:tcPr>
            <w:tcW w:w="6957" w:type="dxa"/>
            <w:gridSpan w:val="13"/>
            <w:vAlign w:val="center"/>
          </w:tcPr>
          <w:p w:rsidR="00E354F7" w:rsidRDefault="00E354F7" w:rsidP="00CD43E9">
            <w:pPr>
              <w:jc w:val="center"/>
              <w:rPr>
                <w:rFonts w:ascii="宋体" w:eastAsia="宋体" w:hAnsi="宋体"/>
                <w:sz w:val="24"/>
              </w:rPr>
            </w:pPr>
            <w:r>
              <w:rPr>
                <w:rFonts w:ascii="宋体" w:eastAsia="宋体" w:hAnsi="宋体" w:hint="eastAsia"/>
                <w:sz w:val="24"/>
              </w:rPr>
              <w:t xml:space="preserve">经常性项目（  ）       一次性项目（ </w:t>
            </w:r>
            <w:r w:rsidRPr="008D1C9E">
              <w:rPr>
                <w:rFonts w:ascii="宋体" w:eastAsia="宋体" w:hAnsi="宋体" w:hint="eastAsia"/>
                <w:sz w:val="24"/>
              </w:rPr>
              <w:t>√</w:t>
            </w:r>
            <w:r>
              <w:rPr>
                <w:rFonts w:ascii="宋体" w:eastAsia="宋体" w:hAnsi="宋体" w:hint="eastAsia"/>
                <w:sz w:val="24"/>
              </w:rPr>
              <w:t xml:space="preserve"> ）</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计划投资额</w:t>
            </w:r>
          </w:p>
          <w:p w:rsidR="00E354F7" w:rsidRDefault="00E354F7" w:rsidP="00CD43E9">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00.00</w:t>
            </w:r>
          </w:p>
        </w:tc>
        <w:tc>
          <w:tcPr>
            <w:tcW w:w="1942"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实际到位资金（万元）</w:t>
            </w:r>
          </w:p>
        </w:tc>
        <w:tc>
          <w:tcPr>
            <w:tcW w:w="1000" w:type="dxa"/>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00.00</w:t>
            </w:r>
          </w:p>
        </w:tc>
        <w:tc>
          <w:tcPr>
            <w:tcW w:w="1647"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实际使用情况（万元）</w:t>
            </w:r>
          </w:p>
        </w:tc>
        <w:tc>
          <w:tcPr>
            <w:tcW w:w="1382" w:type="dxa"/>
            <w:gridSpan w:val="2"/>
            <w:vAlign w:val="center"/>
          </w:tcPr>
          <w:p w:rsidR="00E354F7" w:rsidRDefault="00E354F7" w:rsidP="00CD43E9">
            <w:pPr>
              <w:spacing w:line="440" w:lineRule="exact"/>
              <w:jc w:val="center"/>
              <w:rPr>
                <w:rFonts w:ascii="宋体" w:eastAsia="宋体" w:hAnsi="宋体"/>
                <w:sz w:val="24"/>
              </w:rPr>
            </w:pPr>
            <w:r>
              <w:rPr>
                <w:rFonts w:ascii="宋体" w:eastAsia="宋体" w:hAnsi="宋体"/>
                <w:sz w:val="24"/>
              </w:rPr>
              <w:t>10.00</w:t>
            </w: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rsidR="00E354F7" w:rsidRDefault="00E354F7" w:rsidP="00CD43E9">
            <w:pPr>
              <w:spacing w:line="440" w:lineRule="exact"/>
              <w:jc w:val="center"/>
              <w:rPr>
                <w:rFonts w:ascii="宋体" w:eastAsia="宋体" w:hAnsi="宋体"/>
                <w:sz w:val="24"/>
              </w:rPr>
            </w:pPr>
          </w:p>
        </w:tc>
        <w:tc>
          <w:tcPr>
            <w:tcW w:w="1942"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其中：中央财政</w:t>
            </w:r>
          </w:p>
        </w:tc>
        <w:tc>
          <w:tcPr>
            <w:tcW w:w="1000" w:type="dxa"/>
            <w:vAlign w:val="center"/>
          </w:tcPr>
          <w:p w:rsidR="00E354F7" w:rsidRDefault="00E354F7" w:rsidP="00CD43E9">
            <w:pPr>
              <w:spacing w:line="440" w:lineRule="exact"/>
              <w:jc w:val="center"/>
              <w:rPr>
                <w:rFonts w:ascii="宋体" w:eastAsia="宋体" w:hAnsi="宋体"/>
                <w:sz w:val="24"/>
              </w:rPr>
            </w:pPr>
          </w:p>
        </w:tc>
        <w:tc>
          <w:tcPr>
            <w:tcW w:w="1647" w:type="dxa"/>
            <w:gridSpan w:val="4"/>
            <w:vAlign w:val="center"/>
          </w:tcPr>
          <w:p w:rsidR="00E354F7" w:rsidRDefault="00E354F7" w:rsidP="00CD43E9">
            <w:pPr>
              <w:spacing w:line="440" w:lineRule="exact"/>
              <w:jc w:val="center"/>
              <w:rPr>
                <w:rFonts w:ascii="宋体" w:eastAsia="宋体" w:hAnsi="宋体"/>
                <w:sz w:val="24"/>
              </w:rPr>
            </w:pPr>
          </w:p>
        </w:tc>
        <w:tc>
          <w:tcPr>
            <w:tcW w:w="1382" w:type="dxa"/>
            <w:gridSpan w:val="2"/>
            <w:vAlign w:val="center"/>
          </w:tcPr>
          <w:p w:rsidR="00E354F7" w:rsidRDefault="00E354F7" w:rsidP="00CD43E9">
            <w:pPr>
              <w:spacing w:line="440" w:lineRule="exact"/>
              <w:jc w:val="center"/>
              <w:rPr>
                <w:rFonts w:ascii="宋体" w:eastAsia="宋体" w:hAnsi="宋体"/>
                <w:sz w:val="24"/>
              </w:rPr>
            </w:pP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00.00</w:t>
            </w:r>
          </w:p>
        </w:tc>
        <w:tc>
          <w:tcPr>
            <w:tcW w:w="1942"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省财政</w:t>
            </w:r>
          </w:p>
        </w:tc>
        <w:tc>
          <w:tcPr>
            <w:tcW w:w="1000" w:type="dxa"/>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00.00</w:t>
            </w:r>
          </w:p>
        </w:tc>
        <w:tc>
          <w:tcPr>
            <w:tcW w:w="1647" w:type="dxa"/>
            <w:gridSpan w:val="4"/>
            <w:vAlign w:val="center"/>
          </w:tcPr>
          <w:p w:rsidR="00E354F7" w:rsidRDefault="00E354F7" w:rsidP="00CD43E9">
            <w:pPr>
              <w:spacing w:line="440" w:lineRule="exact"/>
              <w:jc w:val="center"/>
              <w:rPr>
                <w:rFonts w:ascii="宋体" w:eastAsia="宋体" w:hAnsi="宋体"/>
                <w:sz w:val="24"/>
              </w:rPr>
            </w:pPr>
          </w:p>
        </w:tc>
        <w:tc>
          <w:tcPr>
            <w:tcW w:w="1382" w:type="dxa"/>
            <w:gridSpan w:val="2"/>
            <w:vAlign w:val="center"/>
          </w:tcPr>
          <w:p w:rsidR="00E354F7" w:rsidRDefault="00E354F7" w:rsidP="00CD43E9">
            <w:pPr>
              <w:spacing w:line="440" w:lineRule="exact"/>
              <w:jc w:val="center"/>
              <w:rPr>
                <w:rFonts w:ascii="宋体" w:eastAsia="宋体" w:hAnsi="宋体"/>
                <w:sz w:val="24"/>
              </w:rPr>
            </w:pP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rsidR="00E354F7" w:rsidRDefault="00E354F7" w:rsidP="00CD43E9">
            <w:pPr>
              <w:spacing w:line="440" w:lineRule="exact"/>
              <w:jc w:val="center"/>
              <w:rPr>
                <w:rFonts w:ascii="宋体" w:eastAsia="宋体" w:hAnsi="宋体"/>
                <w:sz w:val="24"/>
              </w:rPr>
            </w:pPr>
          </w:p>
        </w:tc>
        <w:tc>
          <w:tcPr>
            <w:tcW w:w="1942"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市县财政</w:t>
            </w:r>
          </w:p>
        </w:tc>
        <w:tc>
          <w:tcPr>
            <w:tcW w:w="1000" w:type="dxa"/>
            <w:vAlign w:val="center"/>
          </w:tcPr>
          <w:p w:rsidR="00E354F7" w:rsidRDefault="00E354F7" w:rsidP="00CD43E9">
            <w:pPr>
              <w:spacing w:line="440" w:lineRule="exact"/>
              <w:jc w:val="center"/>
              <w:rPr>
                <w:rFonts w:ascii="宋体" w:eastAsia="宋体" w:hAnsi="宋体"/>
                <w:sz w:val="24"/>
              </w:rPr>
            </w:pPr>
          </w:p>
        </w:tc>
        <w:tc>
          <w:tcPr>
            <w:tcW w:w="1647" w:type="dxa"/>
            <w:gridSpan w:val="4"/>
            <w:vAlign w:val="center"/>
          </w:tcPr>
          <w:p w:rsidR="00E354F7" w:rsidRDefault="00E354F7" w:rsidP="00CD43E9">
            <w:pPr>
              <w:spacing w:line="440" w:lineRule="exact"/>
              <w:jc w:val="center"/>
              <w:rPr>
                <w:rFonts w:ascii="宋体" w:eastAsia="宋体" w:hAnsi="宋体"/>
                <w:sz w:val="24"/>
              </w:rPr>
            </w:pPr>
          </w:p>
        </w:tc>
        <w:tc>
          <w:tcPr>
            <w:tcW w:w="1382" w:type="dxa"/>
            <w:gridSpan w:val="2"/>
            <w:vAlign w:val="center"/>
          </w:tcPr>
          <w:p w:rsidR="00E354F7" w:rsidRDefault="00E354F7" w:rsidP="00CD43E9">
            <w:pPr>
              <w:spacing w:line="440" w:lineRule="exact"/>
              <w:jc w:val="center"/>
              <w:rPr>
                <w:rFonts w:ascii="宋体" w:eastAsia="宋体" w:hAnsi="宋体"/>
                <w:sz w:val="24"/>
              </w:rPr>
            </w:pPr>
          </w:p>
        </w:tc>
      </w:tr>
      <w:tr w:rsidR="00E354F7" w:rsidTr="00CD43E9">
        <w:trPr>
          <w:trHeight w:val="284"/>
        </w:trPr>
        <w:tc>
          <w:tcPr>
            <w:tcW w:w="18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rsidR="00E354F7" w:rsidRDefault="00E354F7" w:rsidP="00CD43E9">
            <w:pPr>
              <w:spacing w:line="440" w:lineRule="exact"/>
              <w:jc w:val="center"/>
              <w:rPr>
                <w:rFonts w:ascii="宋体" w:eastAsia="宋体" w:hAnsi="宋体"/>
                <w:sz w:val="24"/>
              </w:rPr>
            </w:pPr>
          </w:p>
        </w:tc>
        <w:tc>
          <w:tcPr>
            <w:tcW w:w="1942"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其他</w:t>
            </w:r>
          </w:p>
        </w:tc>
        <w:tc>
          <w:tcPr>
            <w:tcW w:w="1000" w:type="dxa"/>
            <w:vAlign w:val="center"/>
          </w:tcPr>
          <w:p w:rsidR="00E354F7" w:rsidRDefault="00E354F7" w:rsidP="00CD43E9">
            <w:pPr>
              <w:spacing w:line="440" w:lineRule="exact"/>
              <w:jc w:val="center"/>
              <w:rPr>
                <w:rFonts w:ascii="宋体" w:eastAsia="宋体" w:hAnsi="宋体"/>
                <w:sz w:val="24"/>
              </w:rPr>
            </w:pPr>
          </w:p>
        </w:tc>
        <w:tc>
          <w:tcPr>
            <w:tcW w:w="1647" w:type="dxa"/>
            <w:gridSpan w:val="4"/>
            <w:vAlign w:val="center"/>
          </w:tcPr>
          <w:p w:rsidR="00E354F7" w:rsidRDefault="00E354F7" w:rsidP="00CD43E9">
            <w:pPr>
              <w:spacing w:line="440" w:lineRule="exact"/>
              <w:jc w:val="center"/>
              <w:rPr>
                <w:rFonts w:ascii="宋体" w:eastAsia="宋体" w:hAnsi="宋体"/>
                <w:sz w:val="24"/>
              </w:rPr>
            </w:pPr>
          </w:p>
        </w:tc>
        <w:tc>
          <w:tcPr>
            <w:tcW w:w="1382" w:type="dxa"/>
            <w:gridSpan w:val="2"/>
            <w:vAlign w:val="center"/>
          </w:tcPr>
          <w:p w:rsidR="00E354F7" w:rsidRDefault="00E354F7" w:rsidP="00CD43E9">
            <w:pPr>
              <w:spacing w:line="440" w:lineRule="exact"/>
              <w:jc w:val="center"/>
              <w:rPr>
                <w:rFonts w:ascii="宋体" w:eastAsia="宋体" w:hAnsi="宋体"/>
                <w:sz w:val="24"/>
              </w:rPr>
            </w:pPr>
          </w:p>
        </w:tc>
      </w:tr>
      <w:tr w:rsidR="00E354F7" w:rsidTr="00CD43E9">
        <w:trPr>
          <w:trHeight w:val="284"/>
        </w:trPr>
        <w:tc>
          <w:tcPr>
            <w:tcW w:w="8789" w:type="dxa"/>
            <w:gridSpan w:val="16"/>
            <w:vAlign w:val="center"/>
          </w:tcPr>
          <w:p w:rsidR="00E354F7" w:rsidRDefault="00E354F7" w:rsidP="00CD43E9">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1</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1</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0</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0</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E354F7" w:rsidTr="00CD4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bCs/>
                <w:color w:val="000000"/>
                <w:sz w:val="24"/>
              </w:rPr>
              <w:t>82</w:t>
            </w:r>
          </w:p>
        </w:tc>
      </w:tr>
      <w:tr w:rsidR="00E354F7" w:rsidTr="00CD43E9">
        <w:tblPrEx>
          <w:tblCellMar>
            <w:left w:w="108" w:type="dxa"/>
            <w:right w:w="108" w:type="dxa"/>
          </w:tblCellMar>
        </w:tblPrEx>
        <w:trPr>
          <w:trHeight w:val="284"/>
        </w:trPr>
        <w:tc>
          <w:tcPr>
            <w:tcW w:w="4638" w:type="dxa"/>
            <w:gridSpan w:val="8"/>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评价等次</w:t>
            </w:r>
          </w:p>
        </w:tc>
        <w:tc>
          <w:tcPr>
            <w:tcW w:w="4151" w:type="dxa"/>
            <w:gridSpan w:val="8"/>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良</w:t>
            </w:r>
          </w:p>
        </w:tc>
      </w:tr>
      <w:tr w:rsidR="00E354F7" w:rsidTr="00CD43E9">
        <w:tblPrEx>
          <w:tblCellMar>
            <w:left w:w="108" w:type="dxa"/>
            <w:right w:w="108" w:type="dxa"/>
          </w:tblCellMar>
        </w:tblPrEx>
        <w:trPr>
          <w:trHeight w:val="284"/>
        </w:trPr>
        <w:tc>
          <w:tcPr>
            <w:tcW w:w="8789" w:type="dxa"/>
            <w:gridSpan w:val="16"/>
            <w:vAlign w:val="center"/>
          </w:tcPr>
          <w:p w:rsidR="00E354F7" w:rsidRDefault="00E354F7" w:rsidP="00CD43E9">
            <w:pPr>
              <w:spacing w:line="440" w:lineRule="exact"/>
              <w:rPr>
                <w:rFonts w:ascii="宋体" w:eastAsia="宋体" w:hAnsi="宋体"/>
                <w:b/>
                <w:bCs/>
                <w:sz w:val="24"/>
              </w:rPr>
            </w:pPr>
            <w:r>
              <w:rPr>
                <w:rFonts w:ascii="宋体" w:eastAsia="宋体" w:hAnsi="宋体" w:hint="eastAsia"/>
                <w:b/>
                <w:bCs/>
                <w:sz w:val="24"/>
              </w:rPr>
              <w:t>三、评价人员</w:t>
            </w:r>
          </w:p>
        </w:tc>
      </w:tr>
      <w:tr w:rsidR="00E354F7" w:rsidTr="00CD43E9">
        <w:tblPrEx>
          <w:tblCellMar>
            <w:left w:w="108" w:type="dxa"/>
            <w:right w:w="108" w:type="dxa"/>
          </w:tblCellMar>
        </w:tblPrEx>
        <w:trPr>
          <w:trHeight w:val="284"/>
        </w:trPr>
        <w:tc>
          <w:tcPr>
            <w:tcW w:w="1559" w:type="dxa"/>
            <w:gridSpan w:val="2"/>
            <w:vAlign w:val="center"/>
          </w:tcPr>
          <w:p w:rsidR="00E354F7" w:rsidRDefault="00E354F7" w:rsidP="00CD43E9">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679"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职务/职称</w:t>
            </w:r>
          </w:p>
        </w:tc>
        <w:tc>
          <w:tcPr>
            <w:tcW w:w="2805" w:type="dxa"/>
            <w:gridSpan w:val="5"/>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单   位</w:t>
            </w:r>
          </w:p>
        </w:tc>
        <w:tc>
          <w:tcPr>
            <w:tcW w:w="1364"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项目评分</w:t>
            </w:r>
          </w:p>
        </w:tc>
        <w:tc>
          <w:tcPr>
            <w:tcW w:w="1382" w:type="dxa"/>
            <w:gridSpan w:val="2"/>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签 字</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副局长</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82</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82</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胡金文</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赵蔚红</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80</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赵蔚红</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曾钢平</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87</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曾钢平</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邢增藻</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83</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邢增藻</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曾春梅</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主任科员</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87</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曾春梅</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张鹏</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副主任科员</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80</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张鹏</w:t>
            </w:r>
          </w:p>
        </w:tc>
      </w:tr>
      <w:tr w:rsidR="00C0307C" w:rsidTr="00CD43E9">
        <w:tblPrEx>
          <w:tblCellMar>
            <w:left w:w="108" w:type="dxa"/>
            <w:right w:w="108" w:type="dxa"/>
          </w:tblCellMar>
        </w:tblPrEx>
        <w:trPr>
          <w:trHeight w:val="284"/>
        </w:trPr>
        <w:tc>
          <w:tcPr>
            <w:tcW w:w="1559"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武雪</w:t>
            </w:r>
          </w:p>
        </w:tc>
        <w:tc>
          <w:tcPr>
            <w:tcW w:w="1679" w:type="dxa"/>
            <w:gridSpan w:val="4"/>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助工</w:t>
            </w:r>
          </w:p>
        </w:tc>
        <w:tc>
          <w:tcPr>
            <w:tcW w:w="2805" w:type="dxa"/>
            <w:gridSpan w:val="5"/>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80</w:t>
            </w:r>
          </w:p>
        </w:tc>
        <w:tc>
          <w:tcPr>
            <w:tcW w:w="1382" w:type="dxa"/>
            <w:gridSpan w:val="2"/>
            <w:vAlign w:val="center"/>
          </w:tcPr>
          <w:p w:rsidR="00C0307C" w:rsidRDefault="00C0307C" w:rsidP="00C0307C">
            <w:pPr>
              <w:spacing w:line="440" w:lineRule="exact"/>
              <w:jc w:val="center"/>
              <w:rPr>
                <w:rFonts w:ascii="宋体" w:eastAsia="宋体" w:hAnsi="宋体"/>
                <w:sz w:val="24"/>
              </w:rPr>
            </w:pPr>
            <w:r>
              <w:rPr>
                <w:rFonts w:ascii="宋体" w:eastAsia="宋体" w:hAnsi="宋体" w:hint="eastAsia"/>
                <w:sz w:val="24"/>
              </w:rPr>
              <w:t>武雪</w:t>
            </w:r>
          </w:p>
        </w:tc>
      </w:tr>
      <w:tr w:rsidR="00E354F7" w:rsidTr="00CD43E9">
        <w:tblPrEx>
          <w:tblCellMar>
            <w:left w:w="108" w:type="dxa"/>
            <w:right w:w="108" w:type="dxa"/>
          </w:tblCellMar>
        </w:tblPrEx>
        <w:trPr>
          <w:trHeight w:val="3447"/>
        </w:trPr>
        <w:tc>
          <w:tcPr>
            <w:tcW w:w="8789" w:type="dxa"/>
            <w:gridSpan w:val="16"/>
            <w:tcBorders>
              <w:bottom w:val="single" w:sz="4" w:space="0" w:color="auto"/>
            </w:tcBorders>
            <w:vAlign w:val="center"/>
          </w:tcPr>
          <w:p w:rsidR="00E354F7" w:rsidRDefault="00E354F7" w:rsidP="00CD43E9">
            <w:pPr>
              <w:spacing w:line="440" w:lineRule="exact"/>
              <w:rPr>
                <w:rFonts w:ascii="宋体" w:eastAsia="宋体" w:hAnsi="宋体" w:hint="eastAsia"/>
                <w:sz w:val="24"/>
              </w:rPr>
            </w:pPr>
            <w:r>
              <w:rPr>
                <w:rFonts w:ascii="宋体" w:eastAsia="宋体" w:hAnsi="宋体" w:hint="eastAsia"/>
                <w:sz w:val="24"/>
              </w:rPr>
              <w:t>评价工作组组长（签字）：</w:t>
            </w:r>
            <w:r w:rsidR="00C0307C">
              <w:rPr>
                <w:rFonts w:ascii="宋体" w:eastAsia="宋体" w:hAnsi="宋体" w:hint="eastAsia"/>
                <w:sz w:val="24"/>
              </w:rPr>
              <w:t>李</w:t>
            </w:r>
            <w:r w:rsidR="00C0307C">
              <w:rPr>
                <w:rFonts w:ascii="宋体" w:eastAsia="宋体" w:hAnsi="宋体"/>
                <w:sz w:val="24"/>
              </w:rPr>
              <w:t>战勇</w:t>
            </w:r>
          </w:p>
          <w:p w:rsidR="00E354F7" w:rsidRDefault="00E354F7" w:rsidP="00CD43E9">
            <w:pPr>
              <w:spacing w:line="440" w:lineRule="exact"/>
              <w:jc w:val="center"/>
              <w:rPr>
                <w:rFonts w:ascii="宋体" w:eastAsia="宋体" w:hAnsi="宋体"/>
                <w:sz w:val="24"/>
              </w:rPr>
            </w:pPr>
          </w:p>
          <w:p w:rsidR="00E354F7" w:rsidRDefault="00E354F7" w:rsidP="00CD43E9">
            <w:pPr>
              <w:spacing w:line="440" w:lineRule="exact"/>
              <w:jc w:val="center"/>
              <w:rPr>
                <w:rFonts w:ascii="宋体" w:eastAsia="宋体" w:hAnsi="宋体"/>
                <w:sz w:val="24"/>
              </w:rPr>
            </w:pPr>
          </w:p>
          <w:p w:rsidR="00E354F7" w:rsidRDefault="00E354F7" w:rsidP="00CD43E9">
            <w:pPr>
              <w:spacing w:line="440" w:lineRule="exact"/>
              <w:rPr>
                <w:rFonts w:ascii="宋体" w:eastAsia="宋体" w:hAnsi="宋体" w:hint="eastAsia"/>
                <w:sz w:val="24"/>
              </w:rPr>
            </w:pPr>
            <w:r>
              <w:rPr>
                <w:rFonts w:ascii="宋体" w:eastAsia="宋体" w:hAnsi="宋体" w:hint="eastAsia"/>
                <w:sz w:val="24"/>
              </w:rPr>
              <w:t>项目单位负责人（签字并盖章）：</w:t>
            </w:r>
            <w:r w:rsidR="00C0307C">
              <w:rPr>
                <w:rFonts w:ascii="宋体" w:eastAsia="宋体" w:hAnsi="宋体" w:hint="eastAsia"/>
                <w:sz w:val="24"/>
              </w:rPr>
              <w:t>陶</w:t>
            </w:r>
            <w:r w:rsidR="00C0307C">
              <w:rPr>
                <w:rFonts w:ascii="宋体" w:eastAsia="宋体" w:hAnsi="宋体"/>
                <w:sz w:val="24"/>
              </w:rPr>
              <w:t>裕禄</w:t>
            </w:r>
          </w:p>
          <w:p w:rsidR="0016553E" w:rsidRDefault="0016553E" w:rsidP="00CD43E9">
            <w:pPr>
              <w:spacing w:line="440" w:lineRule="exact"/>
              <w:jc w:val="center"/>
              <w:rPr>
                <w:rFonts w:ascii="宋体" w:eastAsia="宋体" w:hAnsi="宋体"/>
                <w:sz w:val="24"/>
              </w:rPr>
            </w:pPr>
          </w:p>
          <w:p w:rsidR="00E354F7" w:rsidRDefault="00C0307C" w:rsidP="00CD43E9">
            <w:pPr>
              <w:spacing w:line="440" w:lineRule="exact"/>
              <w:jc w:val="center"/>
              <w:rPr>
                <w:rFonts w:ascii="宋体" w:eastAsia="宋体" w:hAnsi="宋体"/>
                <w:sz w:val="24"/>
              </w:rPr>
            </w:pPr>
            <w:r>
              <w:rPr>
                <w:rFonts w:ascii="宋体" w:eastAsia="宋体" w:hAnsi="宋体"/>
                <w:sz w:val="24"/>
              </w:rPr>
              <w:t>2018</w:t>
            </w:r>
            <w:r w:rsidR="00E354F7">
              <w:rPr>
                <w:rFonts w:ascii="宋体" w:eastAsia="宋体" w:hAnsi="宋体" w:hint="eastAsia"/>
                <w:sz w:val="24"/>
              </w:rPr>
              <w:t xml:space="preserve">年  </w:t>
            </w:r>
            <w:r>
              <w:rPr>
                <w:rFonts w:ascii="宋体" w:eastAsia="宋体" w:hAnsi="宋体"/>
                <w:sz w:val="24"/>
              </w:rPr>
              <w:t>7</w:t>
            </w:r>
            <w:r w:rsidR="00E354F7">
              <w:rPr>
                <w:rFonts w:ascii="宋体" w:eastAsia="宋体" w:hAnsi="宋体" w:hint="eastAsia"/>
                <w:sz w:val="24"/>
              </w:rPr>
              <w:t xml:space="preserve">  月 </w:t>
            </w:r>
            <w:r>
              <w:rPr>
                <w:rFonts w:ascii="宋体" w:eastAsia="宋体" w:hAnsi="宋体"/>
                <w:sz w:val="24"/>
              </w:rPr>
              <w:t>31</w:t>
            </w:r>
            <w:bookmarkStart w:id="0" w:name="_GoBack"/>
            <w:bookmarkEnd w:id="0"/>
            <w:r w:rsidR="00E354F7">
              <w:rPr>
                <w:rFonts w:ascii="宋体" w:eastAsia="宋体" w:hAnsi="宋体" w:hint="eastAsia"/>
                <w:sz w:val="24"/>
              </w:rPr>
              <w:t xml:space="preserve">  日</w:t>
            </w:r>
          </w:p>
        </w:tc>
      </w:tr>
    </w:tbl>
    <w:p w:rsidR="00E354F7" w:rsidRDefault="00E354F7" w:rsidP="00E354F7">
      <w:pPr>
        <w:spacing w:line="578" w:lineRule="exact"/>
        <w:ind w:rightChars="63" w:right="202"/>
        <w:rPr>
          <w:rFonts w:hAnsi="宋体"/>
          <w:szCs w:val="32"/>
        </w:rPr>
      </w:pPr>
    </w:p>
    <w:p w:rsidR="00E354F7" w:rsidRDefault="00E354F7" w:rsidP="00E354F7">
      <w:pPr>
        <w:spacing w:line="578" w:lineRule="exact"/>
        <w:jc w:val="center"/>
        <w:rPr>
          <w:rFonts w:ascii="宋体" w:eastAsia="宋体" w:hAnsi="宋体"/>
          <w:b/>
          <w:bCs/>
          <w:color w:val="000000"/>
          <w:sz w:val="44"/>
          <w:szCs w:val="44"/>
        </w:rPr>
      </w:pPr>
    </w:p>
    <w:p w:rsidR="00E354F7" w:rsidRDefault="00E354F7" w:rsidP="00E354F7">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年海南省地震局全民防震减灾素质提升工程项目绩效评价报告</w:t>
      </w:r>
    </w:p>
    <w:p w:rsidR="00E354F7" w:rsidRDefault="00E354F7" w:rsidP="00E354F7">
      <w:pPr>
        <w:spacing w:line="578" w:lineRule="exact"/>
        <w:ind w:firstLineChars="200" w:firstLine="640"/>
        <w:outlineLvl w:val="0"/>
        <w:rPr>
          <w:rFonts w:hAnsi="宋体"/>
          <w:bCs/>
          <w:color w:val="000000"/>
        </w:rPr>
      </w:pPr>
      <w:r>
        <w:rPr>
          <w:rFonts w:hAnsi="宋体" w:hint="eastAsia"/>
          <w:bCs/>
          <w:color w:val="000000"/>
        </w:rPr>
        <w:t>一、项目概况</w:t>
      </w:r>
    </w:p>
    <w:p w:rsidR="00E354F7" w:rsidRDefault="00E354F7" w:rsidP="00E354F7">
      <w:pPr>
        <w:spacing w:line="578" w:lineRule="exact"/>
        <w:ind w:firstLineChars="200" w:firstLine="640"/>
        <w:rPr>
          <w:szCs w:val="32"/>
        </w:rPr>
      </w:pPr>
      <w:r>
        <w:rPr>
          <w:rFonts w:hint="eastAsia"/>
          <w:szCs w:val="32"/>
        </w:rPr>
        <w:t>（一）项目单位基本情况</w:t>
      </w:r>
    </w:p>
    <w:p w:rsidR="00E354F7" w:rsidRPr="00776A26" w:rsidRDefault="00E354F7" w:rsidP="00E354F7">
      <w:pPr>
        <w:spacing w:line="578" w:lineRule="exact"/>
        <w:ind w:firstLineChars="200" w:firstLine="640"/>
        <w:rPr>
          <w:szCs w:val="32"/>
        </w:rPr>
      </w:pPr>
      <w:r w:rsidRPr="00776A26">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rsidR="00E354F7" w:rsidRPr="00776A26" w:rsidRDefault="00E354F7" w:rsidP="00E354F7">
      <w:pPr>
        <w:spacing w:line="578" w:lineRule="exact"/>
        <w:ind w:firstLineChars="200" w:firstLine="640"/>
        <w:rPr>
          <w:szCs w:val="32"/>
        </w:rPr>
      </w:pPr>
      <w:r w:rsidRPr="00776A26">
        <w:rPr>
          <w:rFonts w:hint="eastAsia"/>
          <w:szCs w:val="32"/>
        </w:rPr>
        <w:t>1．主要职能</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1）根据有关法律、法规、规章的规定，监督、检查本行政区域内的防震减灾工作，负责拟定有关防震减灾的方针、政策，起草地方性法规、规章，制定规范性文件，并组织实施。</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2）组织编制本行政区域的防震减灾规划和计划，推进防震减灾计划体制和相应经费渠道的建立和完善；管理、监督事业费、基本建设费和专项资金的使用。</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w:t>
      </w:r>
      <w:r w:rsidRPr="00912B1B">
        <w:rPr>
          <w:szCs w:val="32"/>
        </w:rPr>
        <w:lastRenderedPageBreak/>
        <w:t>（站）和群测群防工作实行行业管理；会同有关部门依法保护地震监测设施和地震观测环境。</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5）承担省级人民政府抗震救灾指挥机构的办事机构的职能，负责处理防震减灾日常事务；负责震情和灾情速报，会同有关部门组织地震灾害调查与损失评估；参与制定地震灾区重建规划。</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6）承担省抗震办公室工作。编制本行政区域抗震工作规划和计划；负责抗震加固和新建工程抗震设防要求的监督管理工作；</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8）组织开展水库地震、火山及火山地震、海洋地震的监测和研究工作；会同有关部门防范地震次生灾害。承担国际禁</w:t>
      </w:r>
      <w:r w:rsidRPr="00912B1B">
        <w:rPr>
          <w:szCs w:val="32"/>
        </w:rPr>
        <w:lastRenderedPageBreak/>
        <w:t xml:space="preserve">止核试验的地震核查工作。 </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9）管理主要由省及市县投资并主要为地方防震减灾工作服务的一般项目。</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10）承担本行政区域内的地震行政复议、行政诉讼工作；负责地震行业质量与技术监督管理工作；负责地震技术标准的宣传、贯彻、实施和执行监督；管理地震计量工作。</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E354F7" w:rsidRPr="00912B1B" w:rsidRDefault="00E354F7" w:rsidP="00E354F7">
      <w:pPr>
        <w:spacing w:line="578" w:lineRule="exact"/>
        <w:ind w:firstLineChars="200" w:firstLine="640"/>
        <w:rPr>
          <w:szCs w:val="32"/>
        </w:rPr>
      </w:pPr>
      <w:r w:rsidRPr="00912B1B">
        <w:rPr>
          <w:rFonts w:hint="eastAsia"/>
          <w:szCs w:val="32"/>
        </w:rPr>
        <w:t>（</w:t>
      </w:r>
      <w:r w:rsidRPr="00912B1B">
        <w:rPr>
          <w:szCs w:val="32"/>
        </w:rPr>
        <w:t>12）领导下属单位；指导市、县防震减灾工作。</w:t>
      </w:r>
    </w:p>
    <w:p w:rsidR="00E354F7" w:rsidRDefault="00E354F7" w:rsidP="00E354F7">
      <w:pPr>
        <w:spacing w:line="578" w:lineRule="exact"/>
        <w:ind w:firstLineChars="200" w:firstLine="640"/>
        <w:rPr>
          <w:szCs w:val="32"/>
        </w:rPr>
      </w:pPr>
      <w:r w:rsidRPr="00912B1B">
        <w:rPr>
          <w:rFonts w:hint="eastAsia"/>
          <w:szCs w:val="32"/>
        </w:rPr>
        <w:t>（</w:t>
      </w:r>
      <w:r w:rsidRPr="00912B1B">
        <w:rPr>
          <w:szCs w:val="32"/>
        </w:rPr>
        <w:t>13）承担中国地震局和省人民政府交办的其他事项。</w:t>
      </w:r>
    </w:p>
    <w:p w:rsidR="00E354F7" w:rsidRPr="00776A26" w:rsidRDefault="00E354F7" w:rsidP="00E354F7">
      <w:pPr>
        <w:spacing w:line="578" w:lineRule="exact"/>
        <w:ind w:firstLineChars="200" w:firstLine="640"/>
        <w:rPr>
          <w:szCs w:val="32"/>
        </w:rPr>
      </w:pPr>
      <w:r w:rsidRPr="00776A26">
        <w:rPr>
          <w:rFonts w:hint="eastAsia"/>
          <w:szCs w:val="32"/>
        </w:rPr>
        <w:t>2．机构设置</w:t>
      </w:r>
    </w:p>
    <w:p w:rsidR="00E354F7" w:rsidRPr="00776A26" w:rsidRDefault="00E354F7" w:rsidP="00E354F7">
      <w:pPr>
        <w:spacing w:line="578" w:lineRule="exact"/>
        <w:ind w:firstLineChars="200" w:firstLine="640"/>
        <w:rPr>
          <w:szCs w:val="32"/>
        </w:rPr>
      </w:pPr>
      <w:r w:rsidRPr="00776A26">
        <w:rPr>
          <w:rFonts w:hint="eastAsia"/>
          <w:szCs w:val="32"/>
        </w:rPr>
        <w:t>海南省地震局机构设置为10个处室、5个中心、4个台站、1个测震台网中心（22个野外子台）</w:t>
      </w:r>
      <w:r>
        <w:rPr>
          <w:rFonts w:hint="eastAsia"/>
          <w:szCs w:val="32"/>
        </w:rPr>
        <w:t>、</w:t>
      </w:r>
      <w:r w:rsidRPr="00776A26">
        <w:rPr>
          <w:rFonts w:hint="eastAsia"/>
          <w:szCs w:val="32"/>
        </w:rPr>
        <w:t>1个前兆台网中心（10个台点）、1个强震台网（13个野外子台）及西沙永兴岛地震台。</w:t>
      </w:r>
    </w:p>
    <w:p w:rsidR="00E354F7" w:rsidRPr="00776A26" w:rsidRDefault="00E354F7" w:rsidP="00E354F7">
      <w:pPr>
        <w:spacing w:line="578" w:lineRule="exact"/>
        <w:ind w:firstLineChars="200" w:firstLine="640"/>
        <w:rPr>
          <w:szCs w:val="32"/>
        </w:rPr>
      </w:pPr>
      <w:r w:rsidRPr="00776A26">
        <w:rPr>
          <w:rFonts w:hint="eastAsia"/>
          <w:szCs w:val="32"/>
        </w:rPr>
        <w:t>其中，管理机构设置（10个处室）：办公室、人事教育处、发展与财务处、监测预报处与科学技术处（合署办公）、震害防御处与行政审批办公室（合署办公）、应急救援处与政策法规处（合署办公）、机关党委、纪检监察审计处、离退休干部管理处、财务室(内设机构)；下属单位机构设置（5个中心）：预报中心、监测中心、海南省海洋地震与工程地震研究中心、火山监测中</w:t>
      </w:r>
      <w:r w:rsidRPr="00776A26">
        <w:rPr>
          <w:rFonts w:hint="eastAsia"/>
          <w:szCs w:val="32"/>
        </w:rPr>
        <w:lastRenderedPageBreak/>
        <w:t>心、机关服务中心；地震台站（4个台站）：琼中国家基准地震台、海口地震台、三亚地震台、那大地震台。</w:t>
      </w:r>
    </w:p>
    <w:p w:rsidR="00E354F7" w:rsidRPr="00776A26" w:rsidRDefault="00E354F7" w:rsidP="00E354F7">
      <w:pPr>
        <w:spacing w:line="578" w:lineRule="exact"/>
        <w:ind w:firstLineChars="200" w:firstLine="640"/>
        <w:rPr>
          <w:szCs w:val="32"/>
        </w:rPr>
      </w:pPr>
      <w:r w:rsidRPr="00776A26">
        <w:rPr>
          <w:rFonts w:hint="eastAsia"/>
          <w:szCs w:val="32"/>
        </w:rPr>
        <w:t>3．人员编制</w:t>
      </w:r>
    </w:p>
    <w:p w:rsidR="00E354F7" w:rsidRDefault="00E354F7" w:rsidP="00E354F7">
      <w:pPr>
        <w:spacing w:line="578" w:lineRule="exact"/>
        <w:ind w:firstLineChars="200" w:firstLine="640"/>
        <w:rPr>
          <w:szCs w:val="32"/>
        </w:rPr>
      </w:pPr>
      <w:r w:rsidRPr="009579AE">
        <w:rPr>
          <w:rFonts w:hint="eastAsia"/>
          <w:szCs w:val="32"/>
        </w:rPr>
        <w:t>海南省地震局人员编制总数为</w:t>
      </w:r>
      <w:r w:rsidRPr="009579AE">
        <w:rPr>
          <w:szCs w:val="32"/>
        </w:rPr>
        <w:t>136人。其中，省本级参照公务员法管理人员编制为37人，所属事业单位编制为99人。截止2017年12月，全局实有人数为134人。其中，机关管理部门参公人员实有人数为35人；下属事业单位实有人数99</w:t>
      </w:r>
      <w:r w:rsidRPr="009579AE">
        <w:rPr>
          <w:rFonts w:hint="eastAsia"/>
          <w:szCs w:val="32"/>
        </w:rPr>
        <w:t>人。</w:t>
      </w:r>
    </w:p>
    <w:p w:rsidR="00E354F7" w:rsidRDefault="00E354F7" w:rsidP="00E354F7">
      <w:pPr>
        <w:spacing w:line="578" w:lineRule="exact"/>
        <w:ind w:firstLineChars="200" w:firstLine="640"/>
        <w:rPr>
          <w:szCs w:val="32"/>
        </w:rPr>
      </w:pPr>
      <w:r w:rsidRPr="00D71B74">
        <w:rPr>
          <w:rFonts w:hint="eastAsia"/>
          <w:szCs w:val="32"/>
        </w:rPr>
        <w:t>（二）项目主要内容及</w:t>
      </w:r>
      <w:r>
        <w:rPr>
          <w:rFonts w:hint="eastAsia"/>
          <w:szCs w:val="32"/>
        </w:rPr>
        <w:t>涉及范围</w:t>
      </w:r>
    </w:p>
    <w:p w:rsidR="00E354F7" w:rsidRDefault="00E354F7" w:rsidP="00E354F7">
      <w:pPr>
        <w:spacing w:line="578" w:lineRule="exact"/>
        <w:ind w:firstLineChars="200" w:firstLine="640"/>
        <w:rPr>
          <w:szCs w:val="32"/>
        </w:rPr>
      </w:pPr>
      <w:r w:rsidRPr="000B2DF5">
        <w:rPr>
          <w:rFonts w:hint="eastAsia"/>
          <w:szCs w:val="32"/>
        </w:rPr>
        <w:t>在全省各市县创建防震减灾示范学校、示范企业、示范社区、示范县和示范城市，</w:t>
      </w:r>
      <w:r w:rsidRPr="004A56C5">
        <w:rPr>
          <w:rFonts w:hint="eastAsia"/>
          <w:szCs w:val="32"/>
        </w:rPr>
        <w:t>为白沙、万宁、昌江、澄迈、儋州、海口、乐东、临高、三亚、文昌</w:t>
      </w:r>
      <w:r w:rsidRPr="004A56C5">
        <w:rPr>
          <w:szCs w:val="32"/>
        </w:rPr>
        <w:t>10</w:t>
      </w:r>
      <w:r>
        <w:rPr>
          <w:szCs w:val="32"/>
        </w:rPr>
        <w:t>个地区的科普活动室购置设备并进行安装</w:t>
      </w:r>
      <w:r>
        <w:rPr>
          <w:rFonts w:hint="eastAsia"/>
          <w:szCs w:val="32"/>
        </w:rPr>
        <w:t>，</w:t>
      </w:r>
      <w:r w:rsidRPr="000B2DF5">
        <w:rPr>
          <w:szCs w:val="32"/>
        </w:rPr>
        <w:t>提高全社会的防震减灾意识和技能。</w:t>
      </w:r>
    </w:p>
    <w:p w:rsidR="00E354F7" w:rsidRDefault="00E354F7" w:rsidP="00E354F7">
      <w:pPr>
        <w:spacing w:line="578" w:lineRule="exact"/>
        <w:ind w:firstLineChars="200" w:firstLine="640"/>
        <w:rPr>
          <w:szCs w:val="32"/>
        </w:rPr>
      </w:pPr>
      <w:r>
        <w:rPr>
          <w:rFonts w:hint="eastAsia"/>
          <w:szCs w:val="32"/>
        </w:rPr>
        <w:t>（三）项目</w:t>
      </w:r>
      <w:r>
        <w:rPr>
          <w:szCs w:val="32"/>
        </w:rPr>
        <w:t>绩效目标</w:t>
      </w:r>
    </w:p>
    <w:p w:rsidR="00E354F7" w:rsidRDefault="00E354F7" w:rsidP="00E354F7">
      <w:pPr>
        <w:spacing w:line="578" w:lineRule="exact"/>
        <w:ind w:firstLineChars="200" w:firstLine="640"/>
        <w:rPr>
          <w:szCs w:val="32"/>
        </w:rPr>
      </w:pPr>
      <w:r>
        <w:rPr>
          <w:rFonts w:hint="eastAsia"/>
          <w:szCs w:val="32"/>
        </w:rPr>
        <w:t>全民防震</w:t>
      </w:r>
      <w:r>
        <w:rPr>
          <w:szCs w:val="32"/>
        </w:rPr>
        <w:t>减灾素质提升工程项目绩效</w:t>
      </w:r>
      <w:r>
        <w:rPr>
          <w:rFonts w:hint="eastAsia"/>
          <w:szCs w:val="32"/>
        </w:rPr>
        <w:t>产出</w:t>
      </w:r>
      <w:r>
        <w:rPr>
          <w:szCs w:val="32"/>
        </w:rPr>
        <w:t>目标为</w:t>
      </w:r>
      <w:r>
        <w:rPr>
          <w:rFonts w:hint="eastAsia"/>
          <w:szCs w:val="32"/>
        </w:rPr>
        <w:t>建成8所示范学校</w:t>
      </w:r>
      <w:r>
        <w:rPr>
          <w:szCs w:val="32"/>
        </w:rPr>
        <w:t>和</w:t>
      </w:r>
      <w:r>
        <w:rPr>
          <w:rFonts w:hint="eastAsia"/>
          <w:szCs w:val="32"/>
        </w:rPr>
        <w:t>2个</w:t>
      </w:r>
      <w:r>
        <w:rPr>
          <w:szCs w:val="32"/>
        </w:rPr>
        <w:t>示范社区；成效目标为</w:t>
      </w:r>
      <w:r>
        <w:rPr>
          <w:rFonts w:hint="eastAsia"/>
          <w:szCs w:val="32"/>
        </w:rPr>
        <w:t>学校</w:t>
      </w:r>
      <w:r>
        <w:rPr>
          <w:szCs w:val="32"/>
        </w:rPr>
        <w:t>师生与社区居民防震减灾意识及地震应急避震能力</w:t>
      </w:r>
      <w:r>
        <w:rPr>
          <w:rFonts w:hint="eastAsia"/>
          <w:szCs w:val="32"/>
        </w:rPr>
        <w:t>明显</w:t>
      </w:r>
      <w:r>
        <w:rPr>
          <w:szCs w:val="32"/>
        </w:rPr>
        <w:t>提高。</w:t>
      </w:r>
    </w:p>
    <w:p w:rsidR="00E354F7" w:rsidRPr="00776A26" w:rsidRDefault="00E354F7" w:rsidP="00E354F7">
      <w:pPr>
        <w:spacing w:line="578" w:lineRule="exact"/>
        <w:ind w:firstLineChars="200" w:firstLine="640"/>
        <w:rPr>
          <w:szCs w:val="32"/>
        </w:rPr>
      </w:pPr>
      <w:r w:rsidRPr="00776A26">
        <w:rPr>
          <w:rFonts w:hint="eastAsia"/>
          <w:szCs w:val="32"/>
        </w:rPr>
        <w:t>二、项目资金使用及管理情况</w:t>
      </w:r>
    </w:p>
    <w:p w:rsidR="00E354F7" w:rsidRDefault="00E354F7" w:rsidP="00E354F7">
      <w:pPr>
        <w:spacing w:line="578" w:lineRule="exact"/>
        <w:ind w:firstLineChars="200" w:firstLine="640"/>
        <w:rPr>
          <w:szCs w:val="32"/>
        </w:rPr>
      </w:pPr>
      <w:r>
        <w:rPr>
          <w:rFonts w:hint="eastAsia"/>
          <w:szCs w:val="32"/>
        </w:rPr>
        <w:t>（一）项目资金到位情况分析</w:t>
      </w:r>
    </w:p>
    <w:p w:rsidR="00E354F7" w:rsidRPr="00BE4808" w:rsidRDefault="00E354F7" w:rsidP="00E354F7">
      <w:pPr>
        <w:spacing w:line="578" w:lineRule="exact"/>
        <w:ind w:firstLineChars="200" w:firstLine="640"/>
        <w:rPr>
          <w:szCs w:val="32"/>
        </w:rPr>
      </w:pPr>
      <w:r>
        <w:rPr>
          <w:rFonts w:hint="eastAsia"/>
          <w:szCs w:val="32"/>
        </w:rPr>
        <w:t>本项目实施时间为201</w:t>
      </w:r>
      <w:r>
        <w:rPr>
          <w:szCs w:val="32"/>
        </w:rPr>
        <w:t>7</w:t>
      </w:r>
      <w:r>
        <w:rPr>
          <w:rFonts w:hint="eastAsia"/>
          <w:szCs w:val="32"/>
        </w:rPr>
        <w:t>年1月至201</w:t>
      </w:r>
      <w:r>
        <w:rPr>
          <w:szCs w:val="32"/>
        </w:rPr>
        <w:t>7</w:t>
      </w:r>
      <w:r>
        <w:rPr>
          <w:rFonts w:hint="eastAsia"/>
          <w:szCs w:val="32"/>
        </w:rPr>
        <w:t>年12月。全部由海南省财政拨款，计划投资额</w:t>
      </w:r>
      <w:r>
        <w:rPr>
          <w:szCs w:val="32"/>
        </w:rPr>
        <w:t>200.00</w:t>
      </w:r>
      <w:r>
        <w:rPr>
          <w:rFonts w:hint="eastAsia"/>
          <w:szCs w:val="32"/>
        </w:rPr>
        <w:t>万元，实际到位金额</w:t>
      </w:r>
      <w:r>
        <w:rPr>
          <w:szCs w:val="32"/>
        </w:rPr>
        <w:t>200.00</w:t>
      </w:r>
      <w:r>
        <w:rPr>
          <w:rFonts w:hint="eastAsia"/>
          <w:szCs w:val="32"/>
        </w:rPr>
        <w:t>万元。</w:t>
      </w:r>
    </w:p>
    <w:p w:rsidR="00E354F7" w:rsidRDefault="00E354F7" w:rsidP="00E354F7">
      <w:pPr>
        <w:spacing w:line="578" w:lineRule="exact"/>
        <w:ind w:firstLineChars="200" w:firstLine="640"/>
        <w:rPr>
          <w:szCs w:val="32"/>
        </w:rPr>
      </w:pPr>
      <w:r>
        <w:rPr>
          <w:rFonts w:hint="eastAsia"/>
          <w:szCs w:val="32"/>
        </w:rPr>
        <w:t>（二）项目资金使用情况分析</w:t>
      </w:r>
    </w:p>
    <w:p w:rsidR="00E354F7" w:rsidRDefault="00E354F7" w:rsidP="00E354F7">
      <w:pPr>
        <w:spacing w:line="578" w:lineRule="exact"/>
        <w:rPr>
          <w:szCs w:val="32"/>
        </w:rPr>
      </w:pPr>
    </w:p>
    <w:tbl>
      <w:tblPr>
        <w:tblW w:w="6700" w:type="dxa"/>
        <w:jc w:val="center"/>
        <w:tblLook w:val="0000" w:firstRow="0" w:lastRow="0" w:firstColumn="0" w:lastColumn="0" w:noHBand="0" w:noVBand="0"/>
      </w:tblPr>
      <w:tblGrid>
        <w:gridCol w:w="1200"/>
        <w:gridCol w:w="1960"/>
        <w:gridCol w:w="2140"/>
        <w:gridCol w:w="1400"/>
      </w:tblGrid>
      <w:tr w:rsidR="00E354F7" w:rsidRPr="00497A87" w:rsidTr="00CD43E9">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F7" w:rsidRPr="00497A87" w:rsidRDefault="00E354F7" w:rsidP="00CD43E9">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项目</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E354F7" w:rsidRPr="00497A87" w:rsidRDefault="00E354F7" w:rsidP="00CD43E9">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支出经济分类名称</w:t>
            </w:r>
          </w:p>
        </w:tc>
        <w:tc>
          <w:tcPr>
            <w:tcW w:w="2140" w:type="dxa"/>
            <w:tcBorders>
              <w:top w:val="single" w:sz="4" w:space="0" w:color="000000"/>
              <w:left w:val="nil"/>
              <w:bottom w:val="single" w:sz="4" w:space="0" w:color="000000"/>
              <w:right w:val="nil"/>
            </w:tcBorders>
            <w:shd w:val="clear" w:color="auto" w:fill="auto"/>
            <w:vAlign w:val="center"/>
          </w:tcPr>
          <w:p w:rsidR="00E354F7" w:rsidRPr="00497A87" w:rsidRDefault="00E354F7" w:rsidP="00CD43E9">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20</w:t>
            </w:r>
            <w:r>
              <w:rPr>
                <w:rFonts w:ascii="宋体" w:eastAsia="宋体" w:hAnsi="宋体" w:cs="Arial"/>
                <w:b/>
                <w:bCs/>
                <w:color w:val="000000"/>
                <w:kern w:val="0"/>
                <w:sz w:val="20"/>
                <w:szCs w:val="20"/>
              </w:rPr>
              <w:t>17</w:t>
            </w:r>
            <w:r w:rsidRPr="00497A87">
              <w:rPr>
                <w:rFonts w:ascii="宋体" w:eastAsia="宋体" w:hAnsi="宋体" w:cs="Arial" w:hint="eastAsia"/>
                <w:b/>
                <w:bCs/>
                <w:color w:val="000000"/>
                <w:kern w:val="0"/>
                <w:sz w:val="20"/>
                <w:szCs w:val="20"/>
              </w:rPr>
              <w:t>年度支出金额</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54F7" w:rsidRPr="00497A87" w:rsidRDefault="00E354F7" w:rsidP="00CD43E9">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支出占比</w:t>
            </w:r>
          </w:p>
        </w:tc>
      </w:tr>
      <w:tr w:rsidR="00E354F7" w:rsidRPr="005964D8" w:rsidTr="00CD43E9">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1</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差旅费</w:t>
            </w:r>
          </w:p>
        </w:tc>
        <w:tc>
          <w:tcPr>
            <w:tcW w:w="2140" w:type="dxa"/>
            <w:tcBorders>
              <w:top w:val="single" w:sz="4" w:space="0" w:color="000000"/>
              <w:left w:val="nil"/>
              <w:bottom w:val="single" w:sz="4" w:space="0" w:color="000000"/>
              <w:right w:val="nil"/>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320.00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0.32</w:t>
            </w:r>
            <w:r w:rsidRPr="005964D8">
              <w:rPr>
                <w:rFonts w:ascii="宋体" w:eastAsia="宋体" w:hAnsi="宋体" w:cs="Arial" w:hint="eastAsia"/>
                <w:bCs/>
                <w:color w:val="000000"/>
                <w:kern w:val="0"/>
                <w:sz w:val="20"/>
                <w:szCs w:val="20"/>
              </w:rPr>
              <w:t>%</w:t>
            </w:r>
          </w:p>
        </w:tc>
      </w:tr>
      <w:tr w:rsidR="00E354F7" w:rsidRPr="005964D8" w:rsidTr="00CD43E9">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2</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其他商品和服务支出</w:t>
            </w:r>
          </w:p>
        </w:tc>
        <w:tc>
          <w:tcPr>
            <w:tcW w:w="2140" w:type="dxa"/>
            <w:tcBorders>
              <w:top w:val="single" w:sz="4" w:space="0" w:color="000000"/>
              <w:left w:val="nil"/>
              <w:bottom w:val="single" w:sz="4" w:space="0" w:color="000000"/>
              <w:right w:val="nil"/>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99,680.00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E354F7" w:rsidRPr="005964D8" w:rsidRDefault="00E354F7" w:rsidP="00CD43E9">
            <w:pPr>
              <w:widowControl/>
              <w:jc w:val="center"/>
              <w:rPr>
                <w:rFonts w:ascii="宋体" w:eastAsia="宋体" w:hAnsi="宋体" w:cs="Arial"/>
                <w:bCs/>
                <w:color w:val="000000"/>
                <w:kern w:val="0"/>
                <w:sz w:val="20"/>
                <w:szCs w:val="20"/>
              </w:rPr>
            </w:pPr>
            <w:r>
              <w:rPr>
                <w:rFonts w:ascii="宋体" w:eastAsia="宋体" w:hAnsi="宋体" w:cs="Arial"/>
                <w:bCs/>
                <w:color w:val="000000"/>
                <w:kern w:val="0"/>
                <w:sz w:val="20"/>
                <w:szCs w:val="20"/>
              </w:rPr>
              <w:t>99.68</w:t>
            </w:r>
            <w:r w:rsidRPr="005964D8">
              <w:rPr>
                <w:rFonts w:ascii="宋体" w:eastAsia="宋体" w:hAnsi="宋体" w:cs="Arial" w:hint="eastAsia"/>
                <w:bCs/>
                <w:color w:val="000000"/>
                <w:kern w:val="0"/>
                <w:sz w:val="20"/>
                <w:szCs w:val="20"/>
              </w:rPr>
              <w:t>%</w:t>
            </w:r>
          </w:p>
        </w:tc>
      </w:tr>
      <w:tr w:rsidR="00E354F7" w:rsidRPr="00497A87" w:rsidTr="00CD43E9">
        <w:trPr>
          <w:trHeight w:val="40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rsidR="00E354F7" w:rsidRPr="00497A87" w:rsidRDefault="00E354F7" w:rsidP="00CD43E9">
            <w:pPr>
              <w:widowControl/>
              <w:jc w:val="center"/>
              <w:rPr>
                <w:rFonts w:ascii="宋体" w:eastAsia="宋体" w:hAnsi="宋体" w:cs="Arial"/>
                <w:color w:val="000000"/>
                <w:kern w:val="0"/>
                <w:sz w:val="18"/>
                <w:szCs w:val="18"/>
              </w:rPr>
            </w:pPr>
            <w:r w:rsidRPr="00497A87">
              <w:rPr>
                <w:rFonts w:ascii="宋体" w:eastAsia="宋体" w:hAnsi="宋体" w:cs="Arial" w:hint="eastAsia"/>
                <w:color w:val="000000"/>
                <w:kern w:val="0"/>
                <w:sz w:val="18"/>
                <w:szCs w:val="18"/>
              </w:rPr>
              <w:t xml:space="preserve">　</w:t>
            </w:r>
          </w:p>
        </w:tc>
        <w:tc>
          <w:tcPr>
            <w:tcW w:w="1960" w:type="dxa"/>
            <w:tcBorders>
              <w:top w:val="nil"/>
              <w:left w:val="nil"/>
              <w:bottom w:val="single" w:sz="4" w:space="0" w:color="000000"/>
              <w:right w:val="single" w:sz="4" w:space="0" w:color="000000"/>
            </w:tcBorders>
            <w:shd w:val="clear" w:color="auto" w:fill="auto"/>
            <w:vAlign w:val="center"/>
          </w:tcPr>
          <w:p w:rsidR="00E354F7" w:rsidRPr="00497A87" w:rsidRDefault="00E354F7" w:rsidP="00CD43E9">
            <w:pPr>
              <w:widowControl/>
              <w:jc w:val="center"/>
              <w:rPr>
                <w:rFonts w:ascii="宋体" w:eastAsia="宋体" w:hAnsi="宋体" w:cs="Arial"/>
                <w:color w:val="000000"/>
                <w:kern w:val="0"/>
                <w:sz w:val="18"/>
                <w:szCs w:val="18"/>
              </w:rPr>
            </w:pPr>
            <w:r w:rsidRPr="00497A87">
              <w:rPr>
                <w:rFonts w:ascii="宋体" w:eastAsia="宋体" w:hAnsi="宋体" w:cs="Arial" w:hint="eastAsia"/>
                <w:color w:val="000000"/>
                <w:kern w:val="0"/>
                <w:sz w:val="18"/>
                <w:szCs w:val="18"/>
              </w:rPr>
              <w:t>合计</w:t>
            </w:r>
          </w:p>
        </w:tc>
        <w:tc>
          <w:tcPr>
            <w:tcW w:w="2140" w:type="dxa"/>
            <w:tcBorders>
              <w:top w:val="nil"/>
              <w:left w:val="nil"/>
              <w:bottom w:val="single" w:sz="4" w:space="0" w:color="000000"/>
              <w:right w:val="nil"/>
            </w:tcBorders>
            <w:shd w:val="clear" w:color="auto" w:fill="auto"/>
            <w:vAlign w:val="center"/>
          </w:tcPr>
          <w:p w:rsidR="00E354F7" w:rsidRPr="00C1777C" w:rsidRDefault="00E354F7" w:rsidP="00CD43E9">
            <w:pPr>
              <w:widowControl/>
              <w:jc w:val="center"/>
              <w:rPr>
                <w:rFonts w:ascii="宋体" w:eastAsia="宋体" w:hAnsi="宋体" w:cs="Arial"/>
                <w:color w:val="000000"/>
                <w:kern w:val="0"/>
                <w:sz w:val="20"/>
                <w:szCs w:val="20"/>
              </w:rPr>
            </w:pPr>
            <w:r>
              <w:rPr>
                <w:rFonts w:ascii="宋体" w:eastAsia="宋体" w:hAnsi="宋体" w:cs="Arial"/>
                <w:color w:val="000000"/>
                <w:kern w:val="0"/>
                <w:sz w:val="20"/>
                <w:szCs w:val="20"/>
              </w:rPr>
              <w:t>100,000.00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354F7" w:rsidRPr="00C1777C" w:rsidRDefault="00E354F7" w:rsidP="00CD43E9">
            <w:pPr>
              <w:widowControl/>
              <w:jc w:val="center"/>
              <w:rPr>
                <w:rFonts w:ascii="宋体" w:eastAsia="宋体" w:hAnsi="宋体" w:cs="Arial"/>
                <w:color w:val="000000"/>
                <w:kern w:val="0"/>
                <w:sz w:val="20"/>
                <w:szCs w:val="20"/>
              </w:rPr>
            </w:pPr>
          </w:p>
        </w:tc>
      </w:tr>
    </w:tbl>
    <w:p w:rsidR="00E354F7" w:rsidRDefault="00E354F7" w:rsidP="00E354F7">
      <w:pPr>
        <w:spacing w:line="578" w:lineRule="exact"/>
        <w:ind w:firstLineChars="200" w:firstLine="640"/>
        <w:rPr>
          <w:szCs w:val="32"/>
        </w:rPr>
      </w:pPr>
      <w:r w:rsidRPr="009B0ED9">
        <w:rPr>
          <w:szCs w:val="32"/>
        </w:rPr>
        <w:t>2017年</w:t>
      </w:r>
      <w:r w:rsidR="0016553E">
        <w:rPr>
          <w:rFonts w:hint="eastAsia"/>
          <w:szCs w:val="32"/>
        </w:rPr>
        <w:t>全民防震</w:t>
      </w:r>
      <w:r w:rsidR="0016553E">
        <w:rPr>
          <w:szCs w:val="32"/>
        </w:rPr>
        <w:t>减灾素质提升工程</w:t>
      </w:r>
      <w:r w:rsidRPr="009B0ED9">
        <w:rPr>
          <w:szCs w:val="32"/>
        </w:rPr>
        <w:t>项目总投资额2,</w:t>
      </w:r>
      <w:r>
        <w:rPr>
          <w:szCs w:val="32"/>
        </w:rPr>
        <w:t>000</w:t>
      </w:r>
      <w:r w:rsidRPr="009B0ED9">
        <w:rPr>
          <w:szCs w:val="32"/>
        </w:rPr>
        <w:t>,</w:t>
      </w:r>
      <w:r>
        <w:rPr>
          <w:szCs w:val="32"/>
        </w:rPr>
        <w:t>000</w:t>
      </w:r>
      <w:r w:rsidRPr="009B0ED9">
        <w:rPr>
          <w:szCs w:val="32"/>
        </w:rPr>
        <w:t>.00元，截止</w:t>
      </w:r>
      <w:smartTag w:uri="urn:schemas-microsoft-com:office:smarttags" w:element="chsdate">
        <w:smartTagPr>
          <w:attr w:name="IsROCDate" w:val="False"/>
          <w:attr w:name="IsLunarDate" w:val="False"/>
          <w:attr w:name="Day" w:val="31"/>
          <w:attr w:name="Month" w:val="12"/>
          <w:attr w:name="Year" w:val="2017"/>
        </w:smartTagPr>
        <w:r w:rsidRPr="009B0ED9">
          <w:rPr>
            <w:szCs w:val="32"/>
          </w:rPr>
          <w:t>2017年12月31日</w:t>
        </w:r>
      </w:smartTag>
      <w:r w:rsidRPr="009B0ED9">
        <w:rPr>
          <w:szCs w:val="32"/>
        </w:rPr>
        <w:t>，完成投资共计</w:t>
      </w:r>
      <w:r w:rsidRPr="002B2571">
        <w:rPr>
          <w:szCs w:val="32"/>
        </w:rPr>
        <w:t>100,000.00</w:t>
      </w:r>
      <w:r w:rsidRPr="009B0ED9">
        <w:rPr>
          <w:szCs w:val="32"/>
        </w:rPr>
        <w:t>元，占项目总投资额</w:t>
      </w:r>
      <w:r>
        <w:rPr>
          <w:szCs w:val="32"/>
        </w:rPr>
        <w:t>5</w:t>
      </w:r>
      <w:r w:rsidRPr="009B0ED9">
        <w:rPr>
          <w:szCs w:val="32"/>
        </w:rPr>
        <w:t>%。</w:t>
      </w:r>
    </w:p>
    <w:p w:rsidR="00E354F7" w:rsidRDefault="00E354F7" w:rsidP="00E354F7">
      <w:pPr>
        <w:spacing w:line="578" w:lineRule="exact"/>
        <w:ind w:firstLineChars="200" w:firstLine="640"/>
        <w:rPr>
          <w:szCs w:val="32"/>
        </w:rPr>
      </w:pPr>
      <w:r>
        <w:rPr>
          <w:szCs w:val="32"/>
        </w:rPr>
        <w:t>1</w:t>
      </w:r>
      <w:r>
        <w:rPr>
          <w:rFonts w:hint="eastAsia"/>
          <w:szCs w:val="32"/>
        </w:rPr>
        <w:t>、差旅费：市县</w:t>
      </w:r>
      <w:r>
        <w:rPr>
          <w:szCs w:val="32"/>
        </w:rPr>
        <w:t>防震减灾素质提升工程出差补助费</w:t>
      </w:r>
      <w:r>
        <w:rPr>
          <w:rFonts w:hint="eastAsia"/>
          <w:szCs w:val="32"/>
        </w:rPr>
        <w:t>320.00元</w:t>
      </w:r>
      <w:r>
        <w:rPr>
          <w:szCs w:val="32"/>
        </w:rPr>
        <w:t>。</w:t>
      </w:r>
    </w:p>
    <w:p w:rsidR="00E354F7" w:rsidRDefault="00E354F7" w:rsidP="00E354F7">
      <w:pPr>
        <w:spacing w:line="578" w:lineRule="exact"/>
        <w:ind w:firstLineChars="200" w:firstLine="640"/>
        <w:rPr>
          <w:szCs w:val="32"/>
        </w:rPr>
      </w:pPr>
      <w:r>
        <w:rPr>
          <w:szCs w:val="32"/>
        </w:rPr>
        <w:t>2</w:t>
      </w:r>
      <w:r>
        <w:rPr>
          <w:rFonts w:hint="eastAsia"/>
          <w:szCs w:val="32"/>
        </w:rPr>
        <w:t>、其他商品和服务支出：地震应急包</w:t>
      </w:r>
      <w:r>
        <w:rPr>
          <w:szCs w:val="32"/>
        </w:rPr>
        <w:t>采购款</w:t>
      </w:r>
      <w:r w:rsidRPr="00674121">
        <w:rPr>
          <w:szCs w:val="32"/>
        </w:rPr>
        <w:t>99,680.00</w:t>
      </w:r>
      <w:r>
        <w:rPr>
          <w:rFonts w:hint="eastAsia"/>
          <w:szCs w:val="32"/>
        </w:rPr>
        <w:t>元</w:t>
      </w:r>
      <w:r>
        <w:rPr>
          <w:szCs w:val="32"/>
        </w:rPr>
        <w:t>。</w:t>
      </w:r>
    </w:p>
    <w:p w:rsidR="00E354F7" w:rsidRDefault="00E354F7" w:rsidP="00E354F7">
      <w:pPr>
        <w:spacing w:line="578" w:lineRule="exact"/>
        <w:ind w:firstLineChars="200" w:firstLine="64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rsidR="00E354F7" w:rsidRPr="00C37F1F" w:rsidRDefault="00E354F7" w:rsidP="00E354F7">
      <w:pPr>
        <w:spacing w:line="578" w:lineRule="exact"/>
        <w:ind w:firstLineChars="200" w:firstLine="640"/>
        <w:rPr>
          <w:szCs w:val="32"/>
        </w:rPr>
      </w:pPr>
      <w:r>
        <w:rPr>
          <w:rFonts w:hint="eastAsia"/>
          <w:szCs w:val="32"/>
        </w:rPr>
        <w:t>1、 全民防震减灾素质提升工程项目</w:t>
      </w:r>
      <w:r>
        <w:rPr>
          <w:szCs w:val="32"/>
        </w:rPr>
        <w:t>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sidRPr="00C37F1F">
        <w:rPr>
          <w:szCs w:val="32"/>
        </w:rPr>
        <w:t>《海南省地震局内部财务岗位责任制》（琼震办〔2014〕19）</w:t>
      </w:r>
      <w:r>
        <w:rPr>
          <w:szCs w:val="32"/>
        </w:rPr>
        <w:t>制度</w:t>
      </w:r>
      <w:r>
        <w:rPr>
          <w:rFonts w:hint="eastAsia"/>
          <w:szCs w:val="32"/>
        </w:rPr>
        <w:t>严格</w:t>
      </w:r>
      <w:r>
        <w:rPr>
          <w:szCs w:val="32"/>
        </w:rPr>
        <w:t>执行。</w:t>
      </w:r>
      <w:r w:rsidRPr="00C37F1F">
        <w:rPr>
          <w:szCs w:val="32"/>
        </w:rPr>
        <w:t xml:space="preserve"> </w:t>
      </w:r>
    </w:p>
    <w:p w:rsidR="00E354F7" w:rsidRPr="00C37F1F" w:rsidRDefault="00E354F7" w:rsidP="00E354F7">
      <w:pPr>
        <w:spacing w:line="578" w:lineRule="exact"/>
        <w:ind w:firstLineChars="200" w:firstLine="640"/>
        <w:rPr>
          <w:szCs w:val="32"/>
        </w:rPr>
      </w:pPr>
      <w:r>
        <w:rPr>
          <w:rFonts w:hint="eastAsia"/>
          <w:szCs w:val="32"/>
        </w:rPr>
        <w:t>2、 全民防震减灾素质提升工程项目</w:t>
      </w:r>
      <w:r w:rsidRPr="003600AB">
        <w:rPr>
          <w:rFonts w:hint="eastAsia"/>
          <w:szCs w:val="32"/>
        </w:rPr>
        <w:t>资金</w:t>
      </w:r>
      <w:r>
        <w:rPr>
          <w:rFonts w:hint="eastAsia"/>
          <w:szCs w:val="32"/>
        </w:rPr>
        <w:t>的</w:t>
      </w:r>
      <w:r w:rsidRPr="00C37F1F">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sidRPr="00C37F1F">
        <w:rPr>
          <w:szCs w:val="32"/>
        </w:rPr>
        <w:t>。</w:t>
      </w:r>
      <w:r w:rsidRPr="003600AB">
        <w:rPr>
          <w:szCs w:val="32"/>
        </w:rPr>
        <w:t>2016年</w:t>
      </w:r>
      <w:r>
        <w:rPr>
          <w:rFonts w:hint="eastAsia"/>
          <w:szCs w:val="32"/>
        </w:rPr>
        <w:t>我局</w:t>
      </w:r>
      <w:r w:rsidRPr="003600AB">
        <w:rPr>
          <w:szCs w:val="32"/>
        </w:rPr>
        <w:t>制订</w:t>
      </w:r>
      <w:r>
        <w:rPr>
          <w:rFonts w:hint="eastAsia"/>
          <w:szCs w:val="32"/>
        </w:rPr>
        <w:t>了</w:t>
      </w:r>
      <w:r w:rsidRPr="003600AB">
        <w:rPr>
          <w:szCs w:val="32"/>
        </w:rPr>
        <w:t>《海南省地震局经费支出管理办法》（琼震发〔2016〕6号），</w:t>
      </w:r>
      <w:r w:rsidRPr="00C37F1F">
        <w:rPr>
          <w:szCs w:val="32"/>
        </w:rPr>
        <w:t>2017年</w:t>
      </w:r>
      <w:r>
        <w:rPr>
          <w:rFonts w:hint="eastAsia"/>
          <w:szCs w:val="32"/>
        </w:rPr>
        <w:t>我</w:t>
      </w:r>
      <w:r w:rsidRPr="00C37F1F">
        <w:rPr>
          <w:szCs w:val="32"/>
        </w:rPr>
        <w:t>局为进一步加强财务管理，强化财务内控机制，修订完善了财务规章制度。例如琼震办〔2017〕45号文规范了本局快递费、出租车票报销事宜，要求更加严格；琼震办〔2017〕40号文修订</w:t>
      </w:r>
      <w:r w:rsidRPr="00C37F1F">
        <w:rPr>
          <w:szCs w:val="32"/>
        </w:rPr>
        <w:lastRenderedPageBreak/>
        <w:t>了《海南省地震局经费支出管理细则》（琼震办〔2016〕6号）中关于经济合同签署授权以及评审费、劳务费等发放的审批授权。</w:t>
      </w:r>
      <w:r>
        <w:rPr>
          <w:rFonts w:hint="eastAsia"/>
          <w:szCs w:val="32"/>
        </w:rPr>
        <w:t>全民防震减灾素质提升工程项目</w:t>
      </w:r>
      <w:r w:rsidRPr="003600AB">
        <w:rPr>
          <w:rFonts w:hint="eastAsia"/>
          <w:szCs w:val="32"/>
        </w:rPr>
        <w:t>资金</w:t>
      </w:r>
      <w:r>
        <w:rPr>
          <w:rFonts w:hint="eastAsia"/>
          <w:szCs w:val="32"/>
        </w:rPr>
        <w:t>的</w:t>
      </w:r>
      <w:r>
        <w:rPr>
          <w:szCs w:val="32"/>
        </w:rPr>
        <w:t>支出严格执行以上文件政策。</w:t>
      </w:r>
    </w:p>
    <w:p w:rsidR="00E354F7" w:rsidRDefault="00E354F7" w:rsidP="00E354F7">
      <w:pPr>
        <w:spacing w:line="578" w:lineRule="exact"/>
        <w:ind w:firstLineChars="200" w:firstLine="640"/>
        <w:rPr>
          <w:bCs/>
          <w:color w:val="000000"/>
        </w:rPr>
      </w:pPr>
      <w:r>
        <w:rPr>
          <w:rFonts w:hint="eastAsia"/>
          <w:bCs/>
          <w:color w:val="000000"/>
        </w:rPr>
        <w:t>三、项目组织实施情况</w:t>
      </w:r>
    </w:p>
    <w:p w:rsidR="00E354F7" w:rsidRDefault="00E354F7" w:rsidP="00E354F7">
      <w:pPr>
        <w:spacing w:line="578" w:lineRule="exact"/>
        <w:ind w:firstLineChars="200" w:firstLine="640"/>
        <w:outlineLvl w:val="0"/>
        <w:rPr>
          <w:bCs/>
          <w:color w:val="000000"/>
          <w:szCs w:val="32"/>
        </w:rPr>
      </w:pPr>
      <w:r>
        <w:rPr>
          <w:rFonts w:hint="eastAsia"/>
          <w:bCs/>
          <w:color w:val="000000"/>
          <w:szCs w:val="32"/>
        </w:rPr>
        <w:t>（一）项目组织情况分析</w:t>
      </w:r>
    </w:p>
    <w:p w:rsidR="00E354F7" w:rsidRDefault="00E354F7" w:rsidP="00E354F7">
      <w:pPr>
        <w:spacing w:line="578" w:lineRule="exact"/>
        <w:ind w:firstLineChars="200" w:firstLine="640"/>
        <w:outlineLvl w:val="0"/>
        <w:rPr>
          <w:bCs/>
          <w:color w:val="000000"/>
          <w:szCs w:val="32"/>
        </w:rPr>
      </w:pPr>
      <w:r w:rsidRPr="00DF2156">
        <w:rPr>
          <w:bCs/>
          <w:color w:val="000000"/>
          <w:szCs w:val="32"/>
        </w:rPr>
        <w:t>全民防震减灾素质提升工程项目，于2017年11月23日完成招标，2017年12月11日签订采购合同，合同总价款1,897,000元。</w:t>
      </w:r>
      <w:r w:rsidRPr="00DF2156">
        <w:rPr>
          <w:rFonts w:hint="eastAsia"/>
          <w:bCs/>
          <w:color w:val="000000"/>
          <w:szCs w:val="32"/>
        </w:rPr>
        <w:t>设备于</w:t>
      </w:r>
      <w:r w:rsidRPr="00DF2156">
        <w:rPr>
          <w:bCs/>
          <w:color w:val="000000"/>
          <w:szCs w:val="32"/>
        </w:rPr>
        <w:t>2018年1月23日全部到位，4月15日已全部安装完毕，4月21日顺利通过验收。</w:t>
      </w:r>
    </w:p>
    <w:p w:rsidR="00E354F7" w:rsidRDefault="00E354F7" w:rsidP="00E354F7">
      <w:pPr>
        <w:spacing w:line="578" w:lineRule="exact"/>
        <w:ind w:firstLineChars="200" w:firstLine="640"/>
        <w:outlineLvl w:val="0"/>
        <w:rPr>
          <w:bCs/>
          <w:color w:val="000000"/>
          <w:szCs w:val="32"/>
        </w:rPr>
      </w:pPr>
      <w:r w:rsidRPr="00DF2156">
        <w:rPr>
          <w:rFonts w:hint="eastAsia"/>
          <w:bCs/>
          <w:color w:val="000000"/>
          <w:szCs w:val="32"/>
        </w:rPr>
        <w:t>项目原定施工期为</w:t>
      </w:r>
      <w:r w:rsidRPr="00DF2156">
        <w:rPr>
          <w:bCs/>
          <w:color w:val="000000"/>
          <w:szCs w:val="32"/>
        </w:rPr>
        <w:t>60天，但实际完成时间有所延长，导致施工时间延长原因主要有：一是由于中标单位为安徽新视野科教文化股份有限公司，安装人员全部从安徽公司来琼进行安装工作，2018年2月份恰逢春节期间，安装人员回家过年，导致安装进度有所拖延；二是由于安装展板和墙面装饰的过程中，有些场地由于年代久远墙面老旧，必须先处理好墙面问题，才能继续安装，导致安装进度有所拖延。</w:t>
      </w:r>
    </w:p>
    <w:p w:rsidR="00E354F7" w:rsidRDefault="00E354F7" w:rsidP="00E354F7">
      <w:pPr>
        <w:spacing w:line="578" w:lineRule="exact"/>
        <w:ind w:firstLineChars="200" w:firstLine="640"/>
        <w:outlineLvl w:val="0"/>
        <w:rPr>
          <w:bCs/>
          <w:color w:val="000000"/>
          <w:szCs w:val="32"/>
        </w:rPr>
      </w:pPr>
      <w:r>
        <w:rPr>
          <w:rFonts w:hint="eastAsia"/>
          <w:bCs/>
          <w:color w:val="000000"/>
          <w:szCs w:val="32"/>
        </w:rPr>
        <w:t>（二）项目管理情况分析</w:t>
      </w:r>
    </w:p>
    <w:p w:rsidR="00E354F7" w:rsidRPr="00236A1A" w:rsidRDefault="00E354F7" w:rsidP="00E354F7">
      <w:pPr>
        <w:spacing w:line="578" w:lineRule="exact"/>
        <w:ind w:firstLineChars="200" w:firstLine="640"/>
        <w:outlineLvl w:val="0"/>
        <w:rPr>
          <w:bCs/>
          <w:color w:val="000000"/>
          <w:szCs w:val="32"/>
        </w:rPr>
      </w:pPr>
      <w:r w:rsidRPr="00236A1A">
        <w:rPr>
          <w:bCs/>
          <w:color w:val="000000"/>
          <w:szCs w:val="32"/>
        </w:rPr>
        <w:t>1.《中华人民共和国防震减灾法》第七条：各级人民政灾意识，提高全社会的防府应当组织开展防震减灾知识的宣传教育，增强公民防震减震减灾能力。第四十四条：县级人民政府及其有关部门和乡、镇人民政府、城市街道办事处等基层组织，</w:t>
      </w:r>
      <w:r w:rsidRPr="00236A1A">
        <w:rPr>
          <w:bCs/>
          <w:color w:val="000000"/>
          <w:szCs w:val="32"/>
        </w:rPr>
        <w:lastRenderedPageBreak/>
        <w:t>应当组织开展地震应急知识的宣传普及活动和必要的地震应急救援演练，提高公民在地震灾害中自救互救的能力。学校应当进行地震应急知识教育，组织开展必要的地震应急救援演练，培养学生的安全意识和自救互救能力。</w:t>
      </w:r>
    </w:p>
    <w:p w:rsidR="00E354F7" w:rsidRPr="00236A1A" w:rsidRDefault="00E354F7" w:rsidP="00E354F7">
      <w:pPr>
        <w:spacing w:line="578" w:lineRule="exact"/>
        <w:ind w:firstLineChars="200" w:firstLine="640"/>
        <w:outlineLvl w:val="0"/>
        <w:rPr>
          <w:bCs/>
          <w:color w:val="000000"/>
          <w:szCs w:val="32"/>
        </w:rPr>
      </w:pPr>
      <w:r w:rsidRPr="00236A1A">
        <w:rPr>
          <w:bCs/>
          <w:color w:val="000000"/>
          <w:szCs w:val="32"/>
        </w:rPr>
        <w:t>2.《国家防震减灾规划（2006-2020）》目标：全面提升社会公众防震减灾素质，形成全社会共同抗御地震灾害的局面。加强防震减灾教育和宣传工作，组织开展防震减灾知识进校园、进社区、进乡村活动。全面提升社会公众对防震减灾的参与程度，提高对地震信息的理解和心理承受能力，掌握自救互救技能。鼓励和支持社会团体、企事业单位和个人参与防震减灾活动，加强群测群防，形成全社会共同抗御地震灾害的局面。</w:t>
      </w:r>
    </w:p>
    <w:p w:rsidR="00E354F7" w:rsidRPr="00236A1A" w:rsidRDefault="00E354F7" w:rsidP="00E354F7">
      <w:pPr>
        <w:spacing w:line="578" w:lineRule="exact"/>
        <w:ind w:firstLineChars="200" w:firstLine="640"/>
        <w:outlineLvl w:val="0"/>
        <w:rPr>
          <w:bCs/>
          <w:color w:val="000000"/>
          <w:szCs w:val="32"/>
        </w:rPr>
      </w:pPr>
      <w:r w:rsidRPr="00236A1A">
        <w:rPr>
          <w:bCs/>
          <w:color w:val="000000"/>
          <w:szCs w:val="32"/>
        </w:rPr>
        <w:t>3.《国务院关于进一步加强防震减灾工作的意见》（国发〔2010〕18号）第二十五条：大力开展防震减灾宣传教育培训。建立防震减灾宣传教育长效机制，把防震减灾知识纳入国民素质教育体系及中小学公共安全教育纲要，并作为各级领导干部和公务员培训教育的重要内容。加强防震减灾科普宣传，推进地震安全社区、示范学校和防震减灾科普教育基地等建设，充分利用国家防灾减灾日等开展宣传活动，增强公众自救互救意识，提高防灾能力。</w:t>
      </w:r>
    </w:p>
    <w:p w:rsidR="00E354F7" w:rsidRPr="00236A1A" w:rsidRDefault="00E354F7" w:rsidP="00E354F7">
      <w:pPr>
        <w:spacing w:line="578" w:lineRule="exact"/>
        <w:ind w:firstLineChars="200" w:firstLine="640"/>
        <w:outlineLvl w:val="0"/>
        <w:rPr>
          <w:bCs/>
          <w:color w:val="000000"/>
          <w:szCs w:val="32"/>
        </w:rPr>
      </w:pPr>
      <w:r w:rsidRPr="00236A1A">
        <w:rPr>
          <w:bCs/>
          <w:color w:val="000000"/>
          <w:szCs w:val="32"/>
        </w:rPr>
        <w:t>4.《海南省防震减灾条例》第六条：各级人民政府及其有关部门应当加强防震减灾的宣传教育，普及防震减灾知识。学校应当将防震减灾知识列入教育内容，并进行必要的防震减灾</w:t>
      </w:r>
      <w:r w:rsidRPr="00236A1A">
        <w:rPr>
          <w:bCs/>
          <w:color w:val="000000"/>
          <w:szCs w:val="32"/>
        </w:rPr>
        <w:lastRenderedPageBreak/>
        <w:t>训练。</w:t>
      </w:r>
    </w:p>
    <w:p w:rsidR="00E354F7" w:rsidRPr="00236A1A" w:rsidRDefault="00E354F7" w:rsidP="00E354F7">
      <w:pPr>
        <w:spacing w:line="578" w:lineRule="exact"/>
        <w:ind w:firstLineChars="200" w:firstLine="640"/>
        <w:outlineLvl w:val="0"/>
        <w:rPr>
          <w:bCs/>
          <w:color w:val="000000"/>
          <w:szCs w:val="32"/>
        </w:rPr>
      </w:pPr>
      <w:r w:rsidRPr="00236A1A">
        <w:rPr>
          <w:bCs/>
          <w:color w:val="000000"/>
          <w:szCs w:val="32"/>
        </w:rPr>
        <w:t>5.</w:t>
      </w:r>
      <w:r>
        <w:rPr>
          <w:bCs/>
          <w:color w:val="000000"/>
          <w:szCs w:val="32"/>
        </w:rPr>
        <w:t xml:space="preserve"> </w:t>
      </w:r>
      <w:r w:rsidRPr="00236A1A">
        <w:rPr>
          <w:bCs/>
          <w:color w:val="000000"/>
          <w:szCs w:val="32"/>
        </w:rPr>
        <w:t>《海南省人民政府关于进一步加强防震减灾工作的意见》（琼府【2010】72号）第二十九条：深入开展防震减灾宣传教育。要建立防震减灾宣传教育长效机制，将防震减灾知识宣传教育和应急演练纳入中小学安全教育大纲，纳入各级领导干部和公务员培训教育计划，纳入国民素质教育内容，提高全社会防震减灾意识和避险自救技能。</w:t>
      </w:r>
    </w:p>
    <w:p w:rsidR="00E354F7" w:rsidRDefault="00E354F7" w:rsidP="00E354F7">
      <w:pPr>
        <w:spacing w:line="578" w:lineRule="exact"/>
        <w:ind w:firstLineChars="200" w:firstLine="640"/>
        <w:outlineLvl w:val="0"/>
        <w:rPr>
          <w:bCs/>
          <w:color w:val="000000"/>
          <w:szCs w:val="32"/>
        </w:rPr>
      </w:pPr>
      <w:r w:rsidRPr="00236A1A">
        <w:rPr>
          <w:bCs/>
          <w:color w:val="000000"/>
          <w:szCs w:val="32"/>
        </w:rPr>
        <w:t>6.《海南省综合防灾减灾</w:t>
      </w:r>
      <w:r w:rsidRPr="00236A1A">
        <w:rPr>
          <w:bCs/>
          <w:color w:val="000000"/>
          <w:szCs w:val="32"/>
        </w:rPr>
        <w:t>“</w:t>
      </w:r>
      <w:r w:rsidRPr="00236A1A">
        <w:rPr>
          <w:bCs/>
          <w:color w:val="000000"/>
          <w:szCs w:val="32"/>
        </w:rPr>
        <w:t>十三五</w:t>
      </w:r>
      <w:r w:rsidRPr="00236A1A">
        <w:rPr>
          <w:bCs/>
          <w:color w:val="000000"/>
          <w:szCs w:val="32"/>
        </w:rPr>
        <w:t>”</w:t>
      </w:r>
      <w:r w:rsidRPr="00236A1A">
        <w:rPr>
          <w:bCs/>
          <w:color w:val="000000"/>
          <w:szCs w:val="32"/>
        </w:rPr>
        <w:t>规划》重大项目：全民防震减灾素质提升工程。在全省各市县创建防震减灾示范学校、示范企业、示范社区、示范县和示范城市，建成地震安全示范社区50个、示范学校100所、示范企业2个，建成海口、三亚防震减灾科普教育基地，提高全社会的防震减灾意识和技能。</w:t>
      </w:r>
    </w:p>
    <w:p w:rsidR="00E354F7" w:rsidRDefault="00E354F7" w:rsidP="00E354F7">
      <w:pPr>
        <w:spacing w:line="578" w:lineRule="exact"/>
        <w:ind w:firstLineChars="200" w:firstLine="640"/>
        <w:outlineLvl w:val="0"/>
        <w:rPr>
          <w:bCs/>
        </w:rPr>
      </w:pPr>
      <w:r>
        <w:rPr>
          <w:rFonts w:hint="eastAsia"/>
          <w:bCs/>
        </w:rPr>
        <w:t>四、项目绩效情况</w:t>
      </w:r>
    </w:p>
    <w:p w:rsidR="00E354F7" w:rsidRDefault="00E354F7" w:rsidP="00E354F7">
      <w:pPr>
        <w:spacing w:line="578" w:lineRule="exact"/>
        <w:ind w:firstLineChars="200" w:firstLine="640"/>
        <w:outlineLvl w:val="0"/>
        <w:rPr>
          <w:bCs/>
          <w:color w:val="000000"/>
        </w:rPr>
      </w:pPr>
      <w:r>
        <w:rPr>
          <w:rFonts w:hint="eastAsia"/>
          <w:bCs/>
          <w:color w:val="000000"/>
        </w:rPr>
        <w:t>（一）项目绩效目标完成情况分析</w:t>
      </w:r>
    </w:p>
    <w:p w:rsidR="00E354F7" w:rsidRDefault="00E354F7" w:rsidP="00E354F7">
      <w:pPr>
        <w:spacing w:line="578" w:lineRule="exact"/>
        <w:ind w:firstLineChars="200" w:firstLine="640"/>
        <w:rPr>
          <w:bCs/>
          <w:color w:val="000000"/>
          <w:szCs w:val="32"/>
        </w:rPr>
      </w:pPr>
      <w:r>
        <w:rPr>
          <w:rFonts w:hint="eastAsia"/>
          <w:bCs/>
          <w:color w:val="000000"/>
          <w:szCs w:val="32"/>
        </w:rPr>
        <w:t>1. 项目的经济性分析</w:t>
      </w:r>
    </w:p>
    <w:p w:rsidR="00E354F7" w:rsidRDefault="00E354F7" w:rsidP="00E354F7">
      <w:pPr>
        <w:spacing w:line="578" w:lineRule="exact"/>
        <w:ind w:firstLineChars="200" w:firstLine="64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rsidR="00E354F7" w:rsidRDefault="00E354F7" w:rsidP="00E354F7">
      <w:pPr>
        <w:spacing w:line="578" w:lineRule="exact"/>
        <w:ind w:firstLineChars="200" w:firstLine="640"/>
        <w:outlineLvl w:val="0"/>
        <w:rPr>
          <w:bCs/>
          <w:color w:val="000000"/>
          <w:szCs w:val="32"/>
        </w:rPr>
      </w:pPr>
      <w:r w:rsidRPr="00496586">
        <w:rPr>
          <w:bCs/>
          <w:color w:val="000000"/>
          <w:szCs w:val="32"/>
        </w:rPr>
        <w:t>2017年</w:t>
      </w:r>
      <w:r w:rsidR="0016553E">
        <w:rPr>
          <w:rFonts w:hint="eastAsia"/>
          <w:szCs w:val="32"/>
        </w:rPr>
        <w:t>全民防震</w:t>
      </w:r>
      <w:r w:rsidR="0016553E">
        <w:rPr>
          <w:szCs w:val="32"/>
        </w:rPr>
        <w:t>减灾素质提升工程</w:t>
      </w:r>
      <w:r w:rsidRPr="00496586">
        <w:rPr>
          <w:bCs/>
          <w:color w:val="000000"/>
          <w:szCs w:val="32"/>
        </w:rPr>
        <w:t>项目总投资额2,000,000.00元，截止</w:t>
      </w:r>
      <w:smartTag w:uri="urn:schemas-microsoft-com:office:smarttags" w:element="chsdate">
        <w:smartTagPr>
          <w:attr w:name="IsROCDate" w:val="False"/>
          <w:attr w:name="IsLunarDate" w:val="False"/>
          <w:attr w:name="Day" w:val="31"/>
          <w:attr w:name="Month" w:val="12"/>
          <w:attr w:name="Year" w:val="2017"/>
        </w:smartTagPr>
        <w:r w:rsidRPr="00496586">
          <w:rPr>
            <w:bCs/>
            <w:color w:val="000000"/>
            <w:szCs w:val="32"/>
          </w:rPr>
          <w:t>2017年12月31日</w:t>
        </w:r>
      </w:smartTag>
      <w:r w:rsidRPr="00496586">
        <w:rPr>
          <w:bCs/>
          <w:color w:val="000000"/>
          <w:szCs w:val="32"/>
        </w:rPr>
        <w:t>，完成投资共计100,000.00元，占项目总投资额5%。</w:t>
      </w:r>
    </w:p>
    <w:p w:rsidR="00E354F7" w:rsidRDefault="00E354F7" w:rsidP="00E354F7">
      <w:pPr>
        <w:spacing w:line="578" w:lineRule="exact"/>
        <w:ind w:firstLineChars="200" w:firstLine="64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rsidR="00E354F7" w:rsidRPr="00EE15EB" w:rsidRDefault="00E354F7" w:rsidP="00E354F7">
      <w:pPr>
        <w:spacing w:line="578" w:lineRule="exact"/>
        <w:ind w:firstLineChars="200" w:firstLine="640"/>
        <w:outlineLvl w:val="0"/>
        <w:rPr>
          <w:bCs/>
          <w:color w:val="000000"/>
          <w:szCs w:val="32"/>
        </w:rPr>
      </w:pPr>
      <w:r>
        <w:rPr>
          <w:szCs w:val="32"/>
        </w:rPr>
        <w:t>2017</w:t>
      </w:r>
      <w:r>
        <w:rPr>
          <w:rFonts w:hint="eastAsia"/>
          <w:szCs w:val="32"/>
        </w:rPr>
        <w:t>年</w:t>
      </w:r>
      <w:r>
        <w:rPr>
          <w:szCs w:val="32"/>
        </w:rPr>
        <w:t>全民防震减灾素质提升工程项目严格控制成本，</w:t>
      </w:r>
      <w:r>
        <w:rPr>
          <w:rFonts w:hint="eastAsia"/>
          <w:szCs w:val="32"/>
        </w:rPr>
        <w:t>在</w:t>
      </w:r>
      <w:r>
        <w:rPr>
          <w:szCs w:val="32"/>
        </w:rPr>
        <w:lastRenderedPageBreak/>
        <w:t>在</w:t>
      </w:r>
      <w:r>
        <w:rPr>
          <w:rFonts w:hint="eastAsia"/>
          <w:szCs w:val="32"/>
        </w:rPr>
        <w:t>调研</w:t>
      </w:r>
      <w:r>
        <w:rPr>
          <w:szCs w:val="32"/>
        </w:rPr>
        <w:t>出差时，</w:t>
      </w:r>
      <w:r>
        <w:rPr>
          <w:rFonts w:hint="eastAsia"/>
          <w:szCs w:val="32"/>
        </w:rPr>
        <w:t>尽量</w:t>
      </w:r>
      <w:r>
        <w:rPr>
          <w:szCs w:val="32"/>
        </w:rPr>
        <w:t>挑选价格</w:t>
      </w:r>
      <w:r>
        <w:rPr>
          <w:rFonts w:hint="eastAsia"/>
          <w:szCs w:val="32"/>
        </w:rPr>
        <w:t>较低</w:t>
      </w:r>
      <w:r>
        <w:rPr>
          <w:szCs w:val="32"/>
        </w:rPr>
        <w:t>的酒店进行住宿，节省开支</w:t>
      </w:r>
      <w:r>
        <w:rPr>
          <w:rFonts w:hint="eastAsia"/>
          <w:szCs w:val="32"/>
        </w:rPr>
        <w:t>；进行</w:t>
      </w:r>
      <w:r>
        <w:rPr>
          <w:szCs w:val="32"/>
        </w:rPr>
        <w:t>招投标采购时，进行多家对比，选取价格合理者。</w:t>
      </w:r>
      <w:r w:rsidRPr="00EE15EB">
        <w:rPr>
          <w:rFonts w:hint="eastAsia"/>
          <w:bCs/>
          <w:color w:val="000000"/>
          <w:szCs w:val="32"/>
        </w:rPr>
        <w:t xml:space="preserve"> </w:t>
      </w:r>
    </w:p>
    <w:p w:rsidR="00E354F7" w:rsidRDefault="00E354F7" w:rsidP="00E354F7">
      <w:pPr>
        <w:tabs>
          <w:tab w:val="left" w:pos="640"/>
        </w:tabs>
        <w:spacing w:line="578" w:lineRule="exact"/>
        <w:ind w:firstLineChars="200" w:firstLine="640"/>
        <w:outlineLvl w:val="0"/>
        <w:rPr>
          <w:bCs/>
          <w:color w:val="000000"/>
          <w:szCs w:val="32"/>
        </w:rPr>
      </w:pPr>
      <w:r>
        <w:rPr>
          <w:rFonts w:hint="eastAsia"/>
          <w:bCs/>
          <w:color w:val="000000"/>
          <w:szCs w:val="32"/>
        </w:rPr>
        <w:t>2. 项目的效率性分析</w:t>
      </w:r>
    </w:p>
    <w:p w:rsidR="00E354F7" w:rsidRDefault="00E354F7" w:rsidP="00E354F7">
      <w:pPr>
        <w:spacing w:line="578" w:lineRule="exact"/>
        <w:ind w:firstLineChars="200" w:firstLine="640"/>
        <w:rPr>
          <w:szCs w:val="32"/>
        </w:rPr>
      </w:pPr>
      <w:r>
        <w:rPr>
          <w:rFonts w:hint="eastAsia"/>
          <w:szCs w:val="32"/>
        </w:rPr>
        <w:t>（1）项目的实施进度</w:t>
      </w:r>
    </w:p>
    <w:p w:rsidR="00E354F7" w:rsidRDefault="00E354F7" w:rsidP="00E354F7">
      <w:pPr>
        <w:spacing w:line="578" w:lineRule="exact"/>
        <w:ind w:firstLineChars="200" w:firstLine="640"/>
        <w:rPr>
          <w:szCs w:val="32"/>
        </w:rPr>
      </w:pPr>
      <w:r>
        <w:rPr>
          <w:rFonts w:hint="eastAsia"/>
          <w:szCs w:val="32"/>
        </w:rPr>
        <w:t>全民防震减灾素质提升工程项目当年</w:t>
      </w:r>
      <w:r>
        <w:rPr>
          <w:szCs w:val="32"/>
        </w:rPr>
        <w:t>执行率5%，</w:t>
      </w:r>
      <w:r>
        <w:rPr>
          <w:rFonts w:hint="eastAsia"/>
          <w:szCs w:val="32"/>
        </w:rPr>
        <w:t>项目</w:t>
      </w:r>
      <w:r>
        <w:rPr>
          <w:szCs w:val="32"/>
        </w:rPr>
        <w:t>全年指标</w:t>
      </w:r>
      <w:r w:rsidRPr="00CD39A3">
        <w:rPr>
          <w:szCs w:val="32"/>
        </w:rPr>
        <w:t>2,000,000.00</w:t>
      </w:r>
      <w:r>
        <w:rPr>
          <w:rFonts w:hint="eastAsia"/>
          <w:szCs w:val="32"/>
        </w:rPr>
        <w:t>元</w:t>
      </w:r>
      <w:r>
        <w:rPr>
          <w:szCs w:val="32"/>
        </w:rPr>
        <w:t>，</w:t>
      </w:r>
      <w:r>
        <w:rPr>
          <w:rFonts w:hint="eastAsia"/>
          <w:szCs w:val="32"/>
        </w:rPr>
        <w:t>各季度</w:t>
      </w:r>
      <w:r>
        <w:rPr>
          <w:szCs w:val="32"/>
        </w:rPr>
        <w:t>应完成</w:t>
      </w:r>
      <w:r>
        <w:rPr>
          <w:rFonts w:hint="eastAsia"/>
          <w:szCs w:val="32"/>
        </w:rPr>
        <w:t>预算指标</w:t>
      </w:r>
      <w:r>
        <w:rPr>
          <w:szCs w:val="32"/>
        </w:rPr>
        <w:t>为500</w:t>
      </w:r>
      <w:r>
        <w:rPr>
          <w:rFonts w:hint="eastAsia"/>
          <w:szCs w:val="32"/>
        </w:rPr>
        <w:t>,</w:t>
      </w:r>
      <w:r>
        <w:rPr>
          <w:szCs w:val="32"/>
        </w:rPr>
        <w:t>000.00</w:t>
      </w:r>
      <w:r>
        <w:rPr>
          <w:rFonts w:hint="eastAsia"/>
          <w:szCs w:val="32"/>
        </w:rPr>
        <w:t>元</w:t>
      </w:r>
      <w:r>
        <w:rPr>
          <w:szCs w:val="32"/>
        </w:rPr>
        <w:t>，其</w:t>
      </w:r>
      <w:r>
        <w:rPr>
          <w:rFonts w:hint="eastAsia"/>
          <w:szCs w:val="32"/>
        </w:rPr>
        <w:t>中</w:t>
      </w:r>
      <w:r>
        <w:rPr>
          <w:szCs w:val="32"/>
        </w:rPr>
        <w:t>项目第一季度支出0</w:t>
      </w:r>
      <w:r>
        <w:rPr>
          <w:rFonts w:hint="eastAsia"/>
          <w:szCs w:val="32"/>
        </w:rPr>
        <w:t>元</w:t>
      </w:r>
      <w:r>
        <w:rPr>
          <w:szCs w:val="32"/>
        </w:rPr>
        <w:t>，</w:t>
      </w:r>
      <w:r>
        <w:rPr>
          <w:rFonts w:hint="eastAsia"/>
          <w:szCs w:val="32"/>
        </w:rPr>
        <w:t>季度</w:t>
      </w:r>
      <w:r>
        <w:rPr>
          <w:szCs w:val="32"/>
        </w:rPr>
        <w:t>执行率0%</w:t>
      </w:r>
      <w:r>
        <w:rPr>
          <w:rFonts w:hint="eastAsia"/>
          <w:szCs w:val="32"/>
        </w:rPr>
        <w:t>；</w:t>
      </w:r>
      <w:r>
        <w:rPr>
          <w:szCs w:val="32"/>
        </w:rPr>
        <w:t>第二季度支出0</w:t>
      </w:r>
      <w:r>
        <w:rPr>
          <w:rFonts w:hint="eastAsia"/>
          <w:szCs w:val="32"/>
        </w:rPr>
        <w:t>元</w:t>
      </w:r>
      <w:r>
        <w:rPr>
          <w:szCs w:val="32"/>
        </w:rPr>
        <w:t>，</w:t>
      </w:r>
      <w:r>
        <w:rPr>
          <w:rFonts w:hint="eastAsia"/>
          <w:szCs w:val="32"/>
        </w:rPr>
        <w:t>季度</w:t>
      </w:r>
      <w:r>
        <w:rPr>
          <w:szCs w:val="32"/>
        </w:rPr>
        <w:t>执行率0%；第三季度支出99</w:t>
      </w:r>
      <w:r>
        <w:rPr>
          <w:rFonts w:hint="eastAsia"/>
          <w:szCs w:val="32"/>
        </w:rPr>
        <w:t>,680.00元</w:t>
      </w:r>
      <w:r>
        <w:rPr>
          <w:szCs w:val="32"/>
        </w:rPr>
        <w:t>，</w:t>
      </w:r>
      <w:r>
        <w:rPr>
          <w:rFonts w:hint="eastAsia"/>
          <w:szCs w:val="32"/>
        </w:rPr>
        <w:t>季度</w:t>
      </w:r>
      <w:r>
        <w:rPr>
          <w:szCs w:val="32"/>
        </w:rPr>
        <w:t>执行率19.94%</w:t>
      </w:r>
      <w:r>
        <w:rPr>
          <w:rFonts w:hint="eastAsia"/>
          <w:szCs w:val="32"/>
        </w:rPr>
        <w:t>；</w:t>
      </w:r>
      <w:r>
        <w:rPr>
          <w:szCs w:val="32"/>
        </w:rPr>
        <w:t>第四季度支出320.00</w:t>
      </w:r>
      <w:r>
        <w:rPr>
          <w:rFonts w:hint="eastAsia"/>
          <w:szCs w:val="32"/>
        </w:rPr>
        <w:t>元</w:t>
      </w:r>
      <w:r>
        <w:rPr>
          <w:szCs w:val="32"/>
        </w:rPr>
        <w:t>，</w:t>
      </w:r>
      <w:r>
        <w:rPr>
          <w:rFonts w:hint="eastAsia"/>
          <w:szCs w:val="32"/>
        </w:rPr>
        <w:t>季度</w:t>
      </w:r>
      <w:r>
        <w:rPr>
          <w:szCs w:val="32"/>
        </w:rPr>
        <w:t>执行率0.06%。</w:t>
      </w:r>
    </w:p>
    <w:p w:rsidR="00E354F7" w:rsidRPr="00215EE0" w:rsidRDefault="00E354F7" w:rsidP="00E354F7">
      <w:pPr>
        <w:spacing w:line="578" w:lineRule="exact"/>
        <w:ind w:firstLineChars="200" w:firstLine="640"/>
        <w:rPr>
          <w:szCs w:val="32"/>
        </w:rPr>
      </w:pPr>
      <w:r>
        <w:rPr>
          <w:rFonts w:hint="eastAsia"/>
          <w:szCs w:val="32"/>
        </w:rPr>
        <w:t>从</w:t>
      </w:r>
      <w:r>
        <w:rPr>
          <w:szCs w:val="32"/>
        </w:rPr>
        <w:t>整个项目</w:t>
      </w:r>
      <w:r>
        <w:rPr>
          <w:rFonts w:hint="eastAsia"/>
          <w:szCs w:val="32"/>
        </w:rPr>
        <w:t>季度</w:t>
      </w:r>
      <w:r>
        <w:rPr>
          <w:szCs w:val="32"/>
        </w:rPr>
        <w:t>执行情况来看，</w:t>
      </w:r>
      <w:r>
        <w:rPr>
          <w:rFonts w:hint="eastAsia"/>
          <w:szCs w:val="32"/>
        </w:rPr>
        <w:t>整体执行</w:t>
      </w:r>
      <w:r>
        <w:rPr>
          <w:szCs w:val="32"/>
        </w:rPr>
        <w:t>进度</w:t>
      </w:r>
      <w:r>
        <w:rPr>
          <w:rFonts w:hint="eastAsia"/>
          <w:szCs w:val="32"/>
        </w:rPr>
        <w:t>缓慢</w:t>
      </w:r>
      <w:r>
        <w:rPr>
          <w:szCs w:val="32"/>
        </w:rPr>
        <w:t>，全年没有完成</w:t>
      </w:r>
      <w:r>
        <w:rPr>
          <w:rFonts w:hint="eastAsia"/>
          <w:szCs w:val="32"/>
        </w:rPr>
        <w:t>用款</w:t>
      </w:r>
      <w:r>
        <w:rPr>
          <w:szCs w:val="32"/>
        </w:rPr>
        <w:t>计划，原因是</w:t>
      </w:r>
      <w:r>
        <w:rPr>
          <w:rFonts w:hint="eastAsia"/>
          <w:szCs w:val="32"/>
        </w:rPr>
        <w:t>全民防震</w:t>
      </w:r>
      <w:r>
        <w:rPr>
          <w:szCs w:val="32"/>
        </w:rPr>
        <w:t>减灾素质提升工程</w:t>
      </w:r>
      <w:r w:rsidRPr="00CD39A3">
        <w:rPr>
          <w:rFonts w:hint="eastAsia"/>
          <w:szCs w:val="32"/>
        </w:rPr>
        <w:t>项目主要任务是为白沙、万宁、昌江、澄迈、儋州、海口、乐东、临高、三亚、文昌</w:t>
      </w:r>
      <w:r w:rsidRPr="00CD39A3">
        <w:rPr>
          <w:szCs w:val="32"/>
        </w:rPr>
        <w:t>10个地区的科普活动室购置设备并进行安装。</w:t>
      </w:r>
      <w:r>
        <w:rPr>
          <w:rFonts w:hint="eastAsia"/>
          <w:szCs w:val="32"/>
        </w:rPr>
        <w:t>由于整个</w:t>
      </w:r>
      <w:r>
        <w:rPr>
          <w:szCs w:val="32"/>
        </w:rPr>
        <w:t>项目</w:t>
      </w:r>
      <w:r>
        <w:rPr>
          <w:rFonts w:hint="eastAsia"/>
          <w:szCs w:val="32"/>
        </w:rPr>
        <w:t>涉及面宽</w:t>
      </w:r>
      <w:r>
        <w:rPr>
          <w:szCs w:val="32"/>
        </w:rPr>
        <w:t>，所需专业性强，</w:t>
      </w:r>
      <w:r>
        <w:rPr>
          <w:rFonts w:hint="eastAsia"/>
          <w:szCs w:val="32"/>
        </w:rPr>
        <w:t>导致招投标</w:t>
      </w:r>
      <w:r>
        <w:rPr>
          <w:szCs w:val="32"/>
        </w:rPr>
        <w:t>时间较长，</w:t>
      </w:r>
      <w:r w:rsidRPr="00B972F0">
        <w:rPr>
          <w:szCs w:val="32"/>
        </w:rPr>
        <w:t>2017年11月23日</w:t>
      </w:r>
      <w:r>
        <w:rPr>
          <w:rFonts w:hint="eastAsia"/>
          <w:szCs w:val="32"/>
        </w:rPr>
        <w:t>才</w:t>
      </w:r>
      <w:r w:rsidRPr="00B972F0">
        <w:rPr>
          <w:szCs w:val="32"/>
        </w:rPr>
        <w:t>完成招标，2017年12月11日签订采购合同</w:t>
      </w:r>
      <w:r>
        <w:rPr>
          <w:rFonts w:hint="eastAsia"/>
          <w:szCs w:val="32"/>
        </w:rPr>
        <w:t>，</w:t>
      </w:r>
      <w:r>
        <w:rPr>
          <w:szCs w:val="32"/>
        </w:rPr>
        <w:t>设备</w:t>
      </w:r>
      <w:r>
        <w:rPr>
          <w:rFonts w:hint="eastAsia"/>
          <w:szCs w:val="32"/>
        </w:rPr>
        <w:t>全部</w:t>
      </w:r>
      <w:r>
        <w:rPr>
          <w:szCs w:val="32"/>
        </w:rPr>
        <w:t>到位还需进行安装，</w:t>
      </w:r>
      <w:r>
        <w:rPr>
          <w:rFonts w:hint="eastAsia"/>
          <w:szCs w:val="32"/>
        </w:rPr>
        <w:t>所需</w:t>
      </w:r>
      <w:r>
        <w:rPr>
          <w:szCs w:val="32"/>
        </w:rPr>
        <w:t>时间较长，</w:t>
      </w:r>
      <w:r>
        <w:rPr>
          <w:rFonts w:hint="eastAsia"/>
          <w:szCs w:val="32"/>
        </w:rPr>
        <w:t>因此</w:t>
      </w:r>
      <w:r>
        <w:rPr>
          <w:szCs w:val="32"/>
        </w:rPr>
        <w:t>导致</w:t>
      </w:r>
      <w:r>
        <w:rPr>
          <w:rFonts w:hint="eastAsia"/>
          <w:szCs w:val="32"/>
        </w:rPr>
        <w:t>2017年</w:t>
      </w:r>
      <w:r>
        <w:rPr>
          <w:szCs w:val="32"/>
        </w:rPr>
        <w:t>没有完成</w:t>
      </w:r>
      <w:r>
        <w:rPr>
          <w:rFonts w:hint="eastAsia"/>
          <w:szCs w:val="32"/>
        </w:rPr>
        <w:t>用款</w:t>
      </w:r>
      <w:r>
        <w:rPr>
          <w:szCs w:val="32"/>
        </w:rPr>
        <w:t>支付计划。</w:t>
      </w:r>
    </w:p>
    <w:p w:rsidR="00E354F7" w:rsidRDefault="00E354F7" w:rsidP="00E354F7">
      <w:pPr>
        <w:spacing w:line="578" w:lineRule="exact"/>
        <w:ind w:firstLineChars="200" w:firstLine="640"/>
        <w:rPr>
          <w:szCs w:val="32"/>
        </w:rPr>
      </w:pPr>
      <w:r>
        <w:rPr>
          <w:rFonts w:hint="eastAsia"/>
          <w:szCs w:val="32"/>
        </w:rPr>
        <w:t>（2）项目完成质量</w:t>
      </w:r>
    </w:p>
    <w:p w:rsidR="00E354F7" w:rsidRDefault="00E354F7" w:rsidP="00E354F7">
      <w:pPr>
        <w:spacing w:line="578" w:lineRule="exact"/>
        <w:ind w:firstLineChars="200" w:firstLine="640"/>
        <w:outlineLvl w:val="0"/>
        <w:rPr>
          <w:szCs w:val="32"/>
        </w:rPr>
      </w:pPr>
      <w:r w:rsidRPr="006B2933">
        <w:rPr>
          <w:rFonts w:hint="eastAsia"/>
          <w:szCs w:val="32"/>
        </w:rPr>
        <w:t>我局</w:t>
      </w:r>
      <w:r w:rsidRPr="006B2933">
        <w:rPr>
          <w:szCs w:val="32"/>
        </w:rPr>
        <w:t>201</w:t>
      </w:r>
      <w:r>
        <w:rPr>
          <w:szCs w:val="32"/>
        </w:rPr>
        <w:t>7</w:t>
      </w:r>
      <w:r w:rsidRPr="006B2933">
        <w:rPr>
          <w:szCs w:val="32"/>
        </w:rPr>
        <w:t>年</w:t>
      </w:r>
      <w:r>
        <w:rPr>
          <w:szCs w:val="32"/>
        </w:rPr>
        <w:t>全民防震减灾素质提升工程项目</w:t>
      </w:r>
      <w:r w:rsidRPr="0025383F">
        <w:rPr>
          <w:rFonts w:hint="eastAsia"/>
          <w:szCs w:val="32"/>
        </w:rPr>
        <w:t>由于涉及</w:t>
      </w:r>
      <w:r>
        <w:rPr>
          <w:rFonts w:hint="eastAsia"/>
          <w:szCs w:val="32"/>
        </w:rPr>
        <w:t>面宽</w:t>
      </w:r>
      <w:r w:rsidRPr="0025383F">
        <w:rPr>
          <w:rFonts w:hint="eastAsia"/>
          <w:szCs w:val="32"/>
        </w:rPr>
        <w:t>，专业性强，导致招投标时间较长，</w:t>
      </w:r>
      <w:r w:rsidRPr="0025383F">
        <w:rPr>
          <w:szCs w:val="32"/>
        </w:rPr>
        <w:t>2017年11月23日才完成招标，2017年12月11日签订采购合同，设备全部到位还需进行安装，所需时间较长</w:t>
      </w:r>
      <w:r>
        <w:rPr>
          <w:rFonts w:hint="eastAsia"/>
          <w:szCs w:val="32"/>
        </w:rPr>
        <w:t>，</w:t>
      </w:r>
      <w:r>
        <w:rPr>
          <w:szCs w:val="32"/>
        </w:rPr>
        <w:t>导致项目没有按时完成。项目</w:t>
      </w:r>
      <w:r>
        <w:rPr>
          <w:rFonts w:hint="eastAsia"/>
          <w:szCs w:val="32"/>
        </w:rPr>
        <w:t>预计</w:t>
      </w:r>
      <w:r>
        <w:rPr>
          <w:szCs w:val="32"/>
        </w:rPr>
        <w:lastRenderedPageBreak/>
        <w:t>完成质量为</w:t>
      </w:r>
      <w:r>
        <w:rPr>
          <w:rFonts w:hint="eastAsia"/>
          <w:szCs w:val="32"/>
        </w:rPr>
        <w:t>建成</w:t>
      </w:r>
      <w:r w:rsidRPr="0025383F">
        <w:rPr>
          <w:rFonts w:hint="eastAsia"/>
          <w:szCs w:val="32"/>
        </w:rPr>
        <w:t>白沙、万宁、昌江、澄迈、儋州、海口、乐东、临高、三亚、文昌</w:t>
      </w:r>
      <w:r w:rsidRPr="0025383F">
        <w:rPr>
          <w:szCs w:val="32"/>
        </w:rPr>
        <w:t>10个地区的科普活动室</w:t>
      </w:r>
      <w:r>
        <w:rPr>
          <w:rFonts w:hint="eastAsia"/>
          <w:szCs w:val="32"/>
        </w:rPr>
        <w:t>，通过</w:t>
      </w:r>
      <w:r w:rsidRPr="0025383F">
        <w:rPr>
          <w:rFonts w:hint="eastAsia"/>
          <w:szCs w:val="32"/>
        </w:rPr>
        <w:t>创建</w:t>
      </w:r>
      <w:r>
        <w:rPr>
          <w:rFonts w:hint="eastAsia"/>
          <w:szCs w:val="32"/>
        </w:rPr>
        <w:t>科普活动室</w:t>
      </w:r>
      <w:r>
        <w:rPr>
          <w:szCs w:val="32"/>
        </w:rPr>
        <w:t>来</w:t>
      </w:r>
      <w:r>
        <w:rPr>
          <w:rFonts w:hint="eastAsia"/>
          <w:szCs w:val="32"/>
        </w:rPr>
        <w:t>增强全民防震减灾意识、素质和能力</w:t>
      </w:r>
      <w:r>
        <w:rPr>
          <w:szCs w:val="32"/>
        </w:rPr>
        <w:t>。</w:t>
      </w:r>
    </w:p>
    <w:p w:rsidR="00E354F7" w:rsidRPr="00A257ED" w:rsidRDefault="00E354F7" w:rsidP="00E354F7">
      <w:pPr>
        <w:spacing w:line="578" w:lineRule="exact"/>
        <w:ind w:firstLineChars="200" w:firstLine="640"/>
        <w:outlineLvl w:val="0"/>
        <w:rPr>
          <w:bCs/>
          <w:color w:val="000000"/>
          <w:szCs w:val="32"/>
        </w:rPr>
      </w:pPr>
      <w:r w:rsidRPr="00A257ED">
        <w:rPr>
          <w:rFonts w:hint="eastAsia"/>
          <w:bCs/>
          <w:color w:val="000000"/>
          <w:szCs w:val="32"/>
        </w:rPr>
        <w:t>3. 项目的</w:t>
      </w:r>
      <w:r w:rsidRPr="00A257ED">
        <w:rPr>
          <w:rFonts w:hint="eastAsia"/>
          <w:szCs w:val="32"/>
        </w:rPr>
        <w:t>效益性分析</w:t>
      </w:r>
    </w:p>
    <w:p w:rsidR="00E354F7" w:rsidRDefault="00E354F7" w:rsidP="00E354F7">
      <w:pPr>
        <w:spacing w:line="578" w:lineRule="exact"/>
        <w:ind w:firstLineChars="200" w:firstLine="640"/>
        <w:rPr>
          <w:szCs w:val="32"/>
        </w:rPr>
      </w:pPr>
      <w:r w:rsidRPr="006A5854">
        <w:rPr>
          <w:rFonts w:hint="eastAsia"/>
          <w:szCs w:val="32"/>
        </w:rPr>
        <w:t>（1）项目预期目标完成程度。</w:t>
      </w:r>
    </w:p>
    <w:tbl>
      <w:tblPr>
        <w:tblW w:w="8794" w:type="dxa"/>
        <w:tblInd w:w="103" w:type="dxa"/>
        <w:tblLook w:val="04A0" w:firstRow="1" w:lastRow="0" w:firstColumn="1" w:lastColumn="0" w:noHBand="0" w:noVBand="1"/>
      </w:tblPr>
      <w:tblGrid>
        <w:gridCol w:w="1760"/>
        <w:gridCol w:w="1760"/>
        <w:gridCol w:w="1216"/>
        <w:gridCol w:w="1408"/>
        <w:gridCol w:w="1408"/>
        <w:gridCol w:w="1242"/>
      </w:tblGrid>
      <w:tr w:rsidR="00E354F7" w:rsidRPr="00D55F73" w:rsidTr="00CD43E9">
        <w:trPr>
          <w:trHeight w:val="405"/>
        </w:trPr>
        <w:tc>
          <w:tcPr>
            <w:tcW w:w="1760"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指标名称*</w:t>
            </w:r>
          </w:p>
        </w:tc>
        <w:tc>
          <w:tcPr>
            <w:tcW w:w="1760"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申报目标*</w:t>
            </w:r>
          </w:p>
        </w:tc>
        <w:tc>
          <w:tcPr>
            <w:tcW w:w="5274" w:type="dxa"/>
            <w:gridSpan w:val="4"/>
            <w:tcBorders>
              <w:top w:val="single" w:sz="4" w:space="0" w:color="C0C0C0"/>
              <w:left w:val="nil"/>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绩效标准</w:t>
            </w:r>
          </w:p>
        </w:tc>
      </w:tr>
      <w:tr w:rsidR="00E354F7" w:rsidRPr="00D55F73" w:rsidTr="00CD43E9">
        <w:trPr>
          <w:trHeight w:val="405"/>
        </w:trPr>
        <w:tc>
          <w:tcPr>
            <w:tcW w:w="1760" w:type="dxa"/>
            <w:vMerge/>
            <w:tcBorders>
              <w:top w:val="single" w:sz="4" w:space="0" w:color="C0C0C0"/>
              <w:left w:val="single" w:sz="4" w:space="0" w:color="C0C0C0"/>
              <w:bottom w:val="single" w:sz="4" w:space="0" w:color="C0C0C0"/>
              <w:right w:val="single" w:sz="4" w:space="0" w:color="C0C0C0"/>
            </w:tcBorders>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p>
        </w:tc>
        <w:tc>
          <w:tcPr>
            <w:tcW w:w="1760" w:type="dxa"/>
            <w:vMerge/>
            <w:tcBorders>
              <w:top w:val="single" w:sz="4" w:space="0" w:color="C0C0C0"/>
              <w:left w:val="single" w:sz="4" w:space="0" w:color="C0C0C0"/>
              <w:bottom w:val="single" w:sz="4" w:space="0" w:color="C0C0C0"/>
              <w:right w:val="single" w:sz="4" w:space="0" w:color="C0C0C0"/>
            </w:tcBorders>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p>
        </w:tc>
        <w:tc>
          <w:tcPr>
            <w:tcW w:w="1216" w:type="dxa"/>
            <w:tcBorders>
              <w:top w:val="nil"/>
              <w:left w:val="nil"/>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优</w:t>
            </w:r>
          </w:p>
        </w:tc>
        <w:tc>
          <w:tcPr>
            <w:tcW w:w="1408" w:type="dxa"/>
            <w:tcBorders>
              <w:top w:val="nil"/>
              <w:left w:val="nil"/>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良</w:t>
            </w:r>
          </w:p>
        </w:tc>
        <w:tc>
          <w:tcPr>
            <w:tcW w:w="1408" w:type="dxa"/>
            <w:tcBorders>
              <w:top w:val="nil"/>
              <w:left w:val="nil"/>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中</w:t>
            </w:r>
          </w:p>
        </w:tc>
        <w:tc>
          <w:tcPr>
            <w:tcW w:w="1242" w:type="dxa"/>
            <w:tcBorders>
              <w:top w:val="nil"/>
              <w:left w:val="nil"/>
              <w:bottom w:val="single" w:sz="4" w:space="0" w:color="C0C0C0"/>
              <w:right w:val="single" w:sz="4" w:space="0" w:color="C0C0C0"/>
            </w:tcBorders>
            <w:shd w:val="clear" w:color="000000" w:fill="ECE8E8"/>
            <w:noWrap/>
            <w:vAlign w:val="center"/>
          </w:tcPr>
          <w:p w:rsidR="00E354F7" w:rsidRPr="00D55F73" w:rsidRDefault="00E354F7" w:rsidP="00CD43E9">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差</w:t>
            </w:r>
          </w:p>
        </w:tc>
      </w:tr>
      <w:tr w:rsidR="00E354F7" w:rsidRPr="00D55F73" w:rsidTr="00CD43E9">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产出指标</w:t>
            </w:r>
          </w:p>
        </w:tc>
        <w:tc>
          <w:tcPr>
            <w:tcW w:w="1760" w:type="dxa"/>
            <w:tcBorders>
              <w:top w:val="single" w:sz="4" w:space="0" w:color="C0C0C0"/>
              <w:left w:val="nil"/>
              <w:bottom w:val="single" w:sz="4" w:space="0" w:color="C0C0C0"/>
              <w:right w:val="single" w:sz="4" w:space="0" w:color="C0C0C0"/>
            </w:tcBorders>
            <w:shd w:val="clear" w:color="000000" w:fill="F5F1F1"/>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16"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42"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E354F7" w:rsidRPr="00D55F73" w:rsidTr="00CD43E9">
        <w:trPr>
          <w:trHeight w:val="54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示范学校</w:t>
            </w:r>
            <w:r>
              <w:rPr>
                <w:rFonts w:ascii="仿宋" w:eastAsia="仿宋" w:hAnsi="仿宋" w:cs="宋体"/>
                <w:color w:val="000000"/>
                <w:kern w:val="0"/>
                <w:sz w:val="20"/>
                <w:szCs w:val="20"/>
              </w:rPr>
              <w:t>和社区</w:t>
            </w:r>
          </w:p>
        </w:tc>
        <w:tc>
          <w:tcPr>
            <w:tcW w:w="1760" w:type="dxa"/>
            <w:tcBorders>
              <w:top w:val="single" w:sz="4" w:space="0" w:color="C0C0C0"/>
              <w:left w:val="nil"/>
              <w:bottom w:val="single" w:sz="4" w:space="0" w:color="C0C0C0"/>
              <w:right w:val="single" w:sz="4" w:space="0" w:color="C0C0C0"/>
            </w:tcBorders>
            <w:shd w:val="clear" w:color="000000" w:fill="FFFFFF"/>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8</w:t>
            </w:r>
            <w:r>
              <w:rPr>
                <w:rFonts w:ascii="仿宋" w:eastAsia="仿宋" w:hAnsi="仿宋" w:cs="宋体" w:hint="eastAsia"/>
                <w:color w:val="000000"/>
                <w:kern w:val="0"/>
                <w:sz w:val="20"/>
                <w:szCs w:val="20"/>
              </w:rPr>
              <w:t>所</w:t>
            </w:r>
            <w:r>
              <w:rPr>
                <w:rFonts w:ascii="仿宋" w:eastAsia="仿宋" w:hAnsi="仿宋" w:cs="宋体"/>
                <w:color w:val="000000"/>
                <w:kern w:val="0"/>
                <w:sz w:val="20"/>
                <w:szCs w:val="20"/>
              </w:rPr>
              <w:t>学校</w:t>
            </w:r>
            <w:r>
              <w:rPr>
                <w:rFonts w:ascii="仿宋" w:eastAsia="仿宋" w:hAnsi="仿宋" w:cs="宋体" w:hint="eastAsia"/>
                <w:color w:val="000000"/>
                <w:kern w:val="0"/>
                <w:sz w:val="20"/>
                <w:szCs w:val="20"/>
              </w:rPr>
              <w:t xml:space="preserve"> 2个</w:t>
            </w:r>
            <w:r>
              <w:rPr>
                <w:rFonts w:ascii="仿宋" w:eastAsia="仿宋" w:hAnsi="仿宋" w:cs="宋体"/>
                <w:color w:val="000000"/>
                <w:kern w:val="0"/>
                <w:sz w:val="20"/>
                <w:szCs w:val="20"/>
              </w:rPr>
              <w:t>社区</w:t>
            </w:r>
          </w:p>
        </w:tc>
        <w:tc>
          <w:tcPr>
            <w:tcW w:w="1216"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10</w:t>
            </w:r>
          </w:p>
        </w:tc>
        <w:tc>
          <w:tcPr>
            <w:tcW w:w="1408"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8-10</w:t>
            </w:r>
          </w:p>
        </w:tc>
        <w:tc>
          <w:tcPr>
            <w:tcW w:w="1408"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6-8</w:t>
            </w:r>
          </w:p>
        </w:tc>
        <w:tc>
          <w:tcPr>
            <w:tcW w:w="1242"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6</w:t>
            </w:r>
            <w:r w:rsidRPr="00D55F73">
              <w:rPr>
                <w:rFonts w:ascii="仿宋" w:eastAsia="仿宋" w:hAnsi="仿宋" w:cs="宋体" w:hint="eastAsia"/>
                <w:color w:val="000000"/>
                <w:kern w:val="0"/>
                <w:sz w:val="20"/>
                <w:szCs w:val="20"/>
              </w:rPr>
              <w:t>以下</w:t>
            </w:r>
          </w:p>
        </w:tc>
      </w:tr>
      <w:tr w:rsidR="00E354F7" w:rsidRPr="00D55F73" w:rsidTr="00CD43E9">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vAlign w:val="center"/>
          </w:tcPr>
          <w:p w:rsidR="00E354F7" w:rsidRPr="00D55F73" w:rsidRDefault="00E354F7" w:rsidP="00CD43E9">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成效指标</w:t>
            </w:r>
          </w:p>
        </w:tc>
        <w:tc>
          <w:tcPr>
            <w:tcW w:w="1760" w:type="dxa"/>
            <w:tcBorders>
              <w:top w:val="single" w:sz="4" w:space="0" w:color="C0C0C0"/>
              <w:left w:val="nil"/>
              <w:bottom w:val="single" w:sz="4" w:space="0" w:color="C0C0C0"/>
              <w:right w:val="single" w:sz="4" w:space="0" w:color="C0C0C0"/>
            </w:tcBorders>
            <w:shd w:val="clear" w:color="000000" w:fill="F5F1F1"/>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16"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42" w:type="dxa"/>
            <w:tcBorders>
              <w:top w:val="nil"/>
              <w:left w:val="nil"/>
              <w:bottom w:val="single" w:sz="4" w:space="0" w:color="C0C0C0"/>
              <w:right w:val="single" w:sz="4" w:space="0" w:color="C0C0C0"/>
            </w:tcBorders>
            <w:shd w:val="clear" w:color="000000" w:fill="F5F1F1"/>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E354F7" w:rsidRPr="00D55F73" w:rsidTr="00CD43E9">
        <w:trPr>
          <w:trHeight w:val="75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学校师生</w:t>
            </w:r>
            <w:r>
              <w:rPr>
                <w:rFonts w:ascii="仿宋" w:eastAsia="仿宋" w:hAnsi="仿宋" w:cs="宋体"/>
                <w:color w:val="000000"/>
                <w:kern w:val="0"/>
                <w:sz w:val="20"/>
                <w:szCs w:val="20"/>
              </w:rPr>
              <w:t>与社区居民防震减灾意识及地震应急避震能力明显提高</w:t>
            </w:r>
          </w:p>
        </w:tc>
        <w:tc>
          <w:tcPr>
            <w:tcW w:w="1760" w:type="dxa"/>
            <w:tcBorders>
              <w:top w:val="single" w:sz="4" w:space="0" w:color="C0C0C0"/>
              <w:left w:val="nil"/>
              <w:bottom w:val="single" w:sz="4" w:space="0" w:color="C0C0C0"/>
              <w:right w:val="single" w:sz="4" w:space="0" w:color="C0C0C0"/>
            </w:tcBorders>
            <w:shd w:val="clear" w:color="000000" w:fill="FFFFFF"/>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45038F">
              <w:rPr>
                <w:rFonts w:ascii="仿宋" w:eastAsia="仿宋" w:hAnsi="仿宋" w:cs="宋体" w:hint="eastAsia"/>
                <w:color w:val="000000"/>
                <w:kern w:val="0"/>
                <w:sz w:val="20"/>
                <w:szCs w:val="20"/>
              </w:rPr>
              <w:t>学校师生与社区居民防震减灾意识及地震应急避震能力明显提高</w:t>
            </w:r>
          </w:p>
        </w:tc>
        <w:tc>
          <w:tcPr>
            <w:tcW w:w="1216"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显著</w:t>
            </w:r>
            <w:r>
              <w:rPr>
                <w:rFonts w:ascii="仿宋" w:eastAsia="仿宋" w:hAnsi="仿宋" w:cs="宋体"/>
                <w:color w:val="000000"/>
                <w:kern w:val="0"/>
                <w:sz w:val="20"/>
                <w:szCs w:val="20"/>
              </w:rPr>
              <w:t>提高</w:t>
            </w:r>
          </w:p>
        </w:tc>
        <w:tc>
          <w:tcPr>
            <w:tcW w:w="1408"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较明显</w:t>
            </w:r>
          </w:p>
        </w:tc>
        <w:tc>
          <w:tcPr>
            <w:tcW w:w="1408"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一般</w:t>
            </w:r>
          </w:p>
        </w:tc>
        <w:tc>
          <w:tcPr>
            <w:tcW w:w="1242" w:type="dxa"/>
            <w:tcBorders>
              <w:top w:val="nil"/>
              <w:left w:val="nil"/>
              <w:bottom w:val="single" w:sz="4" w:space="0" w:color="C0C0C0"/>
              <w:right w:val="single" w:sz="4" w:space="0" w:color="C0C0C0"/>
            </w:tcBorders>
            <w:shd w:val="clear" w:color="000000" w:fill="FFFFFF"/>
            <w:noWrap/>
            <w:vAlign w:val="center"/>
          </w:tcPr>
          <w:p w:rsidR="00E354F7" w:rsidRPr="00D55F73" w:rsidRDefault="00E354F7" w:rsidP="00CD43E9">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不明显</w:t>
            </w:r>
          </w:p>
        </w:tc>
      </w:tr>
    </w:tbl>
    <w:p w:rsidR="00E354F7" w:rsidRPr="001D3651" w:rsidRDefault="00E354F7" w:rsidP="00E354F7">
      <w:pPr>
        <w:spacing w:line="240" w:lineRule="atLeast"/>
        <w:ind w:firstLineChars="200" w:firstLine="640"/>
        <w:rPr>
          <w:rFonts w:ascii="仿宋" w:eastAsia="仿宋" w:hAnsi="仿宋"/>
          <w:szCs w:val="32"/>
        </w:rPr>
      </w:pPr>
      <w:r w:rsidRPr="001D3651">
        <w:rPr>
          <w:rFonts w:ascii="仿宋" w:eastAsia="仿宋" w:hAnsi="仿宋" w:hint="eastAsia"/>
          <w:szCs w:val="32"/>
        </w:rPr>
        <w:t>产出指标：201</w:t>
      </w:r>
      <w:r w:rsidRPr="001D3651">
        <w:rPr>
          <w:rFonts w:ascii="仿宋" w:eastAsia="仿宋" w:hAnsi="仿宋"/>
          <w:szCs w:val="32"/>
        </w:rPr>
        <w:t>7</w:t>
      </w:r>
      <w:r w:rsidRPr="001D3651">
        <w:rPr>
          <w:rFonts w:ascii="仿宋" w:eastAsia="仿宋" w:hAnsi="仿宋" w:hint="eastAsia"/>
          <w:szCs w:val="32"/>
        </w:rPr>
        <w:t>年， 我局</w:t>
      </w:r>
      <w:r>
        <w:rPr>
          <w:rFonts w:ascii="仿宋" w:eastAsia="仿宋" w:hAnsi="仿宋" w:hint="eastAsia"/>
          <w:szCs w:val="32"/>
        </w:rPr>
        <w:t>预计建成10个</w:t>
      </w:r>
      <w:r>
        <w:rPr>
          <w:rFonts w:ascii="仿宋" w:eastAsia="仿宋" w:hAnsi="仿宋"/>
          <w:szCs w:val="32"/>
        </w:rPr>
        <w:t>科普</w:t>
      </w:r>
      <w:r>
        <w:rPr>
          <w:rFonts w:ascii="仿宋" w:eastAsia="仿宋" w:hAnsi="仿宋" w:hint="eastAsia"/>
          <w:szCs w:val="32"/>
        </w:rPr>
        <w:t>活动室</w:t>
      </w:r>
      <w:r>
        <w:rPr>
          <w:rFonts w:ascii="仿宋" w:eastAsia="仿宋" w:hAnsi="仿宋"/>
          <w:szCs w:val="32"/>
        </w:rPr>
        <w:t>，但是</w:t>
      </w:r>
      <w:r w:rsidRPr="0045038F">
        <w:rPr>
          <w:rFonts w:ascii="仿宋" w:eastAsia="仿宋" w:hAnsi="仿宋" w:hint="eastAsia"/>
          <w:szCs w:val="32"/>
        </w:rPr>
        <w:t>于涉及</w:t>
      </w:r>
      <w:r>
        <w:rPr>
          <w:rFonts w:ascii="仿宋" w:eastAsia="仿宋" w:hAnsi="仿宋" w:hint="eastAsia"/>
          <w:szCs w:val="32"/>
        </w:rPr>
        <w:t>面宽，</w:t>
      </w:r>
      <w:r w:rsidRPr="0045038F">
        <w:rPr>
          <w:rFonts w:ascii="仿宋" w:eastAsia="仿宋" w:hAnsi="仿宋" w:hint="eastAsia"/>
          <w:szCs w:val="32"/>
        </w:rPr>
        <w:t>所需专业性强，导致招投标时间较长，</w:t>
      </w:r>
      <w:r w:rsidRPr="0045038F">
        <w:rPr>
          <w:rFonts w:ascii="仿宋" w:eastAsia="仿宋" w:hAnsi="仿宋"/>
          <w:szCs w:val="32"/>
        </w:rPr>
        <w:t>2017年11月23日才完成招标，2017年12月11日签订采购合同，设备全部到位还需进行安装，所需时间较长，导致项目</w:t>
      </w:r>
      <w:r>
        <w:rPr>
          <w:rFonts w:ascii="仿宋" w:eastAsia="仿宋" w:hAnsi="仿宋" w:hint="eastAsia"/>
          <w:szCs w:val="32"/>
        </w:rPr>
        <w:t>预期目标</w:t>
      </w:r>
      <w:r>
        <w:rPr>
          <w:rFonts w:ascii="仿宋" w:eastAsia="仿宋" w:hAnsi="仿宋"/>
          <w:szCs w:val="32"/>
        </w:rPr>
        <w:t>没有完成。</w:t>
      </w:r>
    </w:p>
    <w:p w:rsidR="00E354F7" w:rsidRPr="009A6CAF" w:rsidRDefault="00E354F7" w:rsidP="00E354F7">
      <w:pPr>
        <w:spacing w:line="578" w:lineRule="exact"/>
        <w:ind w:firstLineChars="200" w:firstLine="640"/>
        <w:outlineLvl w:val="0"/>
        <w:rPr>
          <w:szCs w:val="32"/>
        </w:rPr>
      </w:pPr>
      <w:r w:rsidRPr="009A6CAF">
        <w:rPr>
          <w:rFonts w:hint="eastAsia"/>
          <w:szCs w:val="32"/>
        </w:rPr>
        <w:t>（2）项目实施对经济和社会的影响。</w:t>
      </w:r>
    </w:p>
    <w:p w:rsidR="00E354F7" w:rsidRPr="009A6CAF" w:rsidRDefault="00E354F7" w:rsidP="00E354F7">
      <w:pPr>
        <w:spacing w:line="580" w:lineRule="exact"/>
        <w:ind w:firstLineChars="200" w:firstLine="640"/>
        <w:rPr>
          <w:szCs w:val="32"/>
        </w:rPr>
      </w:pPr>
      <w:r w:rsidRPr="009A6CAF">
        <w:rPr>
          <w:rFonts w:hAnsi="黑体" w:hint="eastAsia"/>
          <w:szCs w:val="32"/>
        </w:rPr>
        <w:t>国内外防震减灾实践表明，大地震虽然可怕，但对地震的无知更可怕。地震灾害往往因为人类的防震、避震、救援等措施不力而放大。目前，我们虽然不能制止地震的发生，但能够通过积极探索地震孕育发生规律和政府社会的共同努力，最大</w:t>
      </w:r>
      <w:r w:rsidRPr="009A6CAF">
        <w:rPr>
          <w:rFonts w:hAnsi="黑体" w:hint="eastAsia"/>
          <w:szCs w:val="32"/>
        </w:rPr>
        <w:lastRenderedPageBreak/>
        <w:t>限度地减轻地震灾害损失，实现对地震的主动防灾、科学避灾和有效减灾。</w:t>
      </w:r>
    </w:p>
    <w:p w:rsidR="00E354F7" w:rsidRPr="009A6CAF" w:rsidRDefault="00E354F7" w:rsidP="00E354F7">
      <w:pPr>
        <w:spacing w:line="580" w:lineRule="exact"/>
        <w:rPr>
          <w:b/>
          <w:szCs w:val="32"/>
        </w:rPr>
      </w:pPr>
      <w:r w:rsidRPr="00E763FF">
        <w:rPr>
          <w:rFonts w:hint="eastAsia"/>
          <w:b/>
          <w:color w:val="FF0000"/>
          <w:szCs w:val="32"/>
        </w:rPr>
        <w:t xml:space="preserve">   </w:t>
      </w:r>
      <w:r w:rsidRPr="009A6CAF">
        <w:rPr>
          <w:rFonts w:hint="eastAsia"/>
          <w:b/>
          <w:szCs w:val="32"/>
        </w:rPr>
        <w:t xml:space="preserve"> ①经济效益</w:t>
      </w:r>
    </w:p>
    <w:p w:rsidR="00E354F7" w:rsidRPr="009A6CAF" w:rsidRDefault="00E354F7" w:rsidP="00E354F7">
      <w:pPr>
        <w:spacing w:line="580" w:lineRule="exact"/>
        <w:rPr>
          <w:szCs w:val="32"/>
        </w:rPr>
      </w:pPr>
      <w:r w:rsidRPr="009A6CAF">
        <w:rPr>
          <w:rFonts w:hint="eastAsia"/>
          <w:szCs w:val="32"/>
        </w:rPr>
        <w:t xml:space="preserve">    开展地震安全综合示范社区（镇/村/企业）及防震减灾科普示范创建，不仅让居民、企业员工及学校师生在地震发生前做好日常应急准备，还能教会他们在地震来临时能从容应对，采取科学、有效的应对措施和减灾手段，运用创建所学，第一时间采取有效措施，关闭煤气、电源等危险源，减少次生灾害的发生，大大的减少经济财产损失。</w:t>
      </w:r>
    </w:p>
    <w:p w:rsidR="00E354F7" w:rsidRPr="009A6CAF" w:rsidRDefault="00E354F7" w:rsidP="00E354F7">
      <w:pPr>
        <w:spacing w:line="580" w:lineRule="exact"/>
        <w:rPr>
          <w:b/>
          <w:szCs w:val="32"/>
        </w:rPr>
      </w:pPr>
      <w:r w:rsidRPr="009A6CAF">
        <w:rPr>
          <w:rFonts w:hint="eastAsia"/>
          <w:szCs w:val="32"/>
        </w:rPr>
        <w:t xml:space="preserve">   </w:t>
      </w:r>
      <w:r w:rsidRPr="009A6CAF">
        <w:rPr>
          <w:rFonts w:hint="eastAsia"/>
          <w:b/>
          <w:szCs w:val="32"/>
        </w:rPr>
        <w:t xml:space="preserve"> ②社会效益</w:t>
      </w:r>
    </w:p>
    <w:p w:rsidR="00E354F7" w:rsidRPr="009A6CAF" w:rsidRDefault="00E354F7" w:rsidP="00E354F7">
      <w:pPr>
        <w:spacing w:line="578" w:lineRule="exact"/>
        <w:ind w:firstLineChars="200" w:firstLine="640"/>
        <w:outlineLvl w:val="0"/>
        <w:rPr>
          <w:szCs w:val="32"/>
        </w:rPr>
      </w:pPr>
      <w:r w:rsidRPr="009A6CAF">
        <w:rPr>
          <w:rFonts w:hint="eastAsia"/>
          <w:szCs w:val="32"/>
        </w:rPr>
        <w:t>开展地震安全综合示范社区（镇/村/企业）及防震减灾科普示范创建，能教会居民、企业员工及学校师生正确的地震应急避震、避险能力和自救互救能力；创建中要求制定应急疏散示意图、地震应急预案等能有效帮助居民、企业员工及学校师生在地震来临时快速、有效疏散；组建抗震救灾指挥机构及地震应急救援队、地震应急志愿者队伍，能有帮助地震发生后快速有效开展自救。以上创建内容均能大大的减少人员伤亡，降低灾害带来的社会影响。</w:t>
      </w:r>
    </w:p>
    <w:p w:rsidR="00E354F7" w:rsidRPr="00980912" w:rsidRDefault="00E354F7" w:rsidP="00E354F7">
      <w:pPr>
        <w:spacing w:line="578" w:lineRule="exact"/>
        <w:ind w:firstLineChars="200" w:firstLine="640"/>
        <w:outlineLvl w:val="0"/>
        <w:rPr>
          <w:bCs/>
          <w:color w:val="000000"/>
          <w:szCs w:val="32"/>
        </w:rPr>
      </w:pPr>
      <w:r w:rsidRPr="009A6CAF">
        <w:rPr>
          <w:rFonts w:hint="eastAsia"/>
          <w:bCs/>
          <w:color w:val="000000"/>
          <w:szCs w:val="32"/>
        </w:rPr>
        <w:t>4. 项目的可持续性分析</w:t>
      </w:r>
    </w:p>
    <w:p w:rsidR="00E354F7" w:rsidRPr="009A6CAF" w:rsidRDefault="00E354F7" w:rsidP="00E354F7">
      <w:pPr>
        <w:spacing w:line="580" w:lineRule="exact"/>
        <w:ind w:firstLineChars="200" w:firstLine="640"/>
        <w:rPr>
          <w:szCs w:val="32"/>
        </w:rPr>
      </w:pPr>
      <w:r w:rsidRPr="009A6CAF">
        <w:rPr>
          <w:rFonts w:hint="eastAsia"/>
          <w:szCs w:val="32"/>
        </w:rPr>
        <w:t>创建地震安全示范社区（镇/村/企业）即新时期防震减灾以人为本的体现。</w:t>
      </w:r>
    </w:p>
    <w:p w:rsidR="00E354F7" w:rsidRPr="009A6CAF" w:rsidRDefault="00E354F7" w:rsidP="00E354F7">
      <w:pPr>
        <w:spacing w:line="580" w:lineRule="exact"/>
        <w:ind w:firstLineChars="200" w:firstLine="640"/>
        <w:rPr>
          <w:rFonts w:hAnsi="宋体" w:cs="宋体"/>
          <w:szCs w:val="32"/>
        </w:rPr>
      </w:pPr>
      <w:r w:rsidRPr="009A6CAF">
        <w:rPr>
          <w:rFonts w:hint="eastAsia"/>
          <w:szCs w:val="32"/>
        </w:rPr>
        <w:t>创建地震安全示范社区（镇/村/企业）通过开展建筑物抗</w:t>
      </w:r>
      <w:r w:rsidRPr="009A6CAF">
        <w:rPr>
          <w:rFonts w:hint="eastAsia"/>
          <w:szCs w:val="32"/>
        </w:rPr>
        <w:lastRenderedPageBreak/>
        <w:t>震设防调查、潜在危险源排查等措施保证居民居住、生活、工作区域的安全性；通过设立宣传栏、开展防震减灾科普宣传活动、定期开展地震应急疏散演练等方式</w:t>
      </w:r>
      <w:r w:rsidRPr="009A6CAF">
        <w:rPr>
          <w:rFonts w:hAnsi="宋体" w:cs="宋体" w:hint="eastAsia"/>
          <w:szCs w:val="32"/>
        </w:rPr>
        <w:t>开展防震减灾科普宣传教育，提高居民及员工的防震减灾素质和应急避险能力；通过成立抗震救灾指挥机构、成立应急救援志愿者队伍、做好应急物资储备等方式做好地震应急保障。</w:t>
      </w:r>
    </w:p>
    <w:p w:rsidR="00E354F7" w:rsidRPr="009A6CAF" w:rsidRDefault="00E354F7" w:rsidP="00E354F7">
      <w:pPr>
        <w:spacing w:line="580" w:lineRule="exact"/>
        <w:ind w:firstLineChars="200" w:firstLine="640"/>
        <w:rPr>
          <w:rFonts w:hAnsi="宋体" w:cs="宋体"/>
          <w:szCs w:val="32"/>
        </w:rPr>
      </w:pPr>
      <w:r w:rsidRPr="009A6CAF">
        <w:rPr>
          <w:rFonts w:hAnsi="宋体" w:cs="宋体" w:hint="eastAsia"/>
          <w:szCs w:val="32"/>
        </w:rPr>
        <w:t>通过开展</w:t>
      </w:r>
      <w:r w:rsidRPr="009A6CAF">
        <w:rPr>
          <w:rFonts w:hint="eastAsia"/>
          <w:szCs w:val="32"/>
        </w:rPr>
        <w:t>地震安全示范社区（镇/村/企业），能保障我们的社区、镇、村、企业在地震来临的时能及时、科学、合理应对，有效减少地震带来的人员伤亡及经济财产损失，是贯彻落实《中华人民共和国防震减灾法》的重要举措，是建设和谐小康社会的重要保障。</w:t>
      </w:r>
    </w:p>
    <w:p w:rsidR="00E354F7" w:rsidRPr="00AE0670" w:rsidRDefault="00E354F7" w:rsidP="00E354F7">
      <w:pPr>
        <w:numPr>
          <w:ilvl w:val="0"/>
          <w:numId w:val="1"/>
        </w:numPr>
        <w:tabs>
          <w:tab w:val="left" w:pos="878"/>
        </w:tabs>
        <w:spacing w:line="578" w:lineRule="exact"/>
        <w:ind w:firstLineChars="200" w:firstLine="640"/>
        <w:outlineLvl w:val="0"/>
        <w:rPr>
          <w:bCs/>
          <w:color w:val="000000"/>
          <w:szCs w:val="32"/>
        </w:rPr>
      </w:pPr>
      <w:r w:rsidRPr="00AE0670">
        <w:rPr>
          <w:rFonts w:hint="eastAsia"/>
          <w:bCs/>
          <w:color w:val="000000"/>
          <w:szCs w:val="32"/>
        </w:rPr>
        <w:t>项目绩效目标未完成原因分析</w:t>
      </w:r>
    </w:p>
    <w:p w:rsidR="00E354F7" w:rsidRDefault="00E354F7" w:rsidP="00E354F7">
      <w:pPr>
        <w:spacing w:line="578" w:lineRule="exact"/>
        <w:ind w:firstLineChars="200" w:firstLine="640"/>
        <w:rPr>
          <w:szCs w:val="32"/>
        </w:rPr>
      </w:pPr>
      <w:r>
        <w:rPr>
          <w:rFonts w:hint="eastAsia"/>
          <w:szCs w:val="32"/>
        </w:rPr>
        <w:t>未完成指标：建成10所</w:t>
      </w:r>
      <w:r>
        <w:rPr>
          <w:szCs w:val="32"/>
        </w:rPr>
        <w:t>科普活动室。</w:t>
      </w:r>
    </w:p>
    <w:p w:rsidR="00E354F7" w:rsidRDefault="00E354F7" w:rsidP="00E354F7">
      <w:pPr>
        <w:spacing w:line="540" w:lineRule="exact"/>
        <w:ind w:firstLineChars="200" w:firstLine="640"/>
        <w:rPr>
          <w:szCs w:val="32"/>
        </w:rPr>
      </w:pPr>
      <w:r>
        <w:rPr>
          <w:rFonts w:hint="eastAsia"/>
          <w:szCs w:val="32"/>
        </w:rPr>
        <w:t>原因分析：全民防震</w:t>
      </w:r>
      <w:r>
        <w:rPr>
          <w:szCs w:val="32"/>
        </w:rPr>
        <w:t>减灾</w:t>
      </w:r>
      <w:r>
        <w:rPr>
          <w:rFonts w:hint="eastAsia"/>
          <w:szCs w:val="32"/>
        </w:rPr>
        <w:t>素质</w:t>
      </w:r>
      <w:r>
        <w:rPr>
          <w:szCs w:val="32"/>
        </w:rPr>
        <w:t>提升工程项目主要任务</w:t>
      </w:r>
      <w:r w:rsidRPr="000D0932">
        <w:rPr>
          <w:rFonts w:hint="eastAsia"/>
          <w:szCs w:val="32"/>
        </w:rPr>
        <w:t>是为白沙、万宁、昌江、澄迈、儋州、海口、乐东、临高、三亚、文昌</w:t>
      </w:r>
      <w:r w:rsidRPr="000D0932">
        <w:rPr>
          <w:szCs w:val="32"/>
        </w:rPr>
        <w:t>10个地区的科普活动室购置设备并进行安装。由于整个项目涉及金额大，项目所需专业性强，导致招投标时间较长，2017年11月23日才完成招标，2017年12月11日签订采购合同，设备全部到位还需进行安装，</w:t>
      </w:r>
      <w:r>
        <w:rPr>
          <w:rFonts w:hint="eastAsia"/>
          <w:szCs w:val="32"/>
        </w:rPr>
        <w:t>安装</w:t>
      </w:r>
      <w:r>
        <w:rPr>
          <w:szCs w:val="32"/>
        </w:rPr>
        <w:t>过程中</w:t>
      </w:r>
      <w:r w:rsidRPr="000D0932">
        <w:rPr>
          <w:rFonts w:hint="eastAsia"/>
          <w:szCs w:val="32"/>
        </w:rPr>
        <w:t>由于中标单位为安徽新视野科教文化股份有限公司，安装人员全部从安徽公司来琼进行安装工作，</w:t>
      </w:r>
      <w:r w:rsidRPr="000D0932">
        <w:rPr>
          <w:szCs w:val="32"/>
        </w:rPr>
        <w:t>2018年2月份恰逢春节期间，安装人员回家过年，导致安装进度拖延；由于安装展板和墙面装饰的过程中，</w:t>
      </w:r>
      <w:r w:rsidRPr="000D0932">
        <w:rPr>
          <w:szCs w:val="32"/>
        </w:rPr>
        <w:lastRenderedPageBreak/>
        <w:t>有些场地由于年代久远墙面老旧，必须先处理好墙面问题，才能继续安装，导致安装进度有所拖延。</w:t>
      </w:r>
      <w:r>
        <w:rPr>
          <w:rFonts w:hint="eastAsia"/>
          <w:szCs w:val="32"/>
        </w:rPr>
        <w:t>以上原因</w:t>
      </w:r>
      <w:r w:rsidRPr="000D0932">
        <w:rPr>
          <w:szCs w:val="32"/>
        </w:rPr>
        <w:t>导致2017年没有完成</w:t>
      </w:r>
      <w:r>
        <w:rPr>
          <w:rFonts w:hint="eastAsia"/>
          <w:szCs w:val="32"/>
        </w:rPr>
        <w:t>项目绩效</w:t>
      </w:r>
      <w:r>
        <w:rPr>
          <w:szCs w:val="32"/>
        </w:rPr>
        <w:t>目标</w:t>
      </w:r>
      <w:r w:rsidRPr="000D0932">
        <w:rPr>
          <w:szCs w:val="32"/>
        </w:rPr>
        <w:t>。</w:t>
      </w:r>
    </w:p>
    <w:p w:rsidR="00E354F7" w:rsidRDefault="00E354F7" w:rsidP="00E354F7">
      <w:pPr>
        <w:spacing w:line="540" w:lineRule="exact"/>
        <w:ind w:firstLineChars="200" w:firstLine="640"/>
        <w:rPr>
          <w:bCs/>
          <w:szCs w:val="32"/>
        </w:rPr>
      </w:pPr>
      <w:r>
        <w:rPr>
          <w:rFonts w:hint="eastAsia"/>
          <w:bCs/>
          <w:szCs w:val="32"/>
        </w:rPr>
        <w:t>五、</w:t>
      </w:r>
      <w:r w:rsidRPr="005C5212">
        <w:rPr>
          <w:rFonts w:hint="eastAsia"/>
          <w:bCs/>
          <w:szCs w:val="32"/>
        </w:rPr>
        <w:t>综合评价情况及评价结论</w:t>
      </w:r>
    </w:p>
    <w:p w:rsidR="00E354F7" w:rsidRDefault="00E354F7" w:rsidP="00E354F7">
      <w:pPr>
        <w:spacing w:line="578" w:lineRule="exact"/>
        <w:ind w:firstLineChars="200" w:firstLine="64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项目评价工作组按照项目基本性质、项目绩效目标、管理制度、组织管理情况、项目完成情况、社会经济效益等情况对项目进行综合评价，对各项指标进行综合打分，项目综合评价为良，具体见表所示。</w:t>
      </w:r>
    </w:p>
    <w:p w:rsidR="00E354F7" w:rsidRDefault="00E354F7" w:rsidP="00E354F7">
      <w:pPr>
        <w:spacing w:line="578" w:lineRule="exact"/>
        <w:ind w:firstLineChars="200" w:firstLine="640"/>
        <w:outlineLvl w:val="0"/>
        <w:rPr>
          <w:bCs/>
          <w:szCs w:val="32"/>
        </w:rPr>
      </w:pPr>
    </w:p>
    <w:tbl>
      <w:tblPr>
        <w:tblW w:w="8647" w:type="dxa"/>
        <w:tblInd w:w="108" w:type="dxa"/>
        <w:tblLayout w:type="fixed"/>
        <w:tblLook w:val="0000" w:firstRow="0" w:lastRow="0" w:firstColumn="0" w:lastColumn="0" w:noHBand="0" w:noVBand="0"/>
      </w:tblPr>
      <w:tblGrid>
        <w:gridCol w:w="1292"/>
        <w:gridCol w:w="998"/>
        <w:gridCol w:w="1435"/>
        <w:gridCol w:w="890"/>
        <w:gridCol w:w="1922"/>
        <w:gridCol w:w="847"/>
        <w:gridCol w:w="1263"/>
      </w:tblGrid>
      <w:tr w:rsidR="00E354F7" w:rsidTr="00CD43E9">
        <w:trPr>
          <w:trHeight w:val="284"/>
        </w:trPr>
        <w:tc>
          <w:tcPr>
            <w:tcW w:w="1292" w:type="dxa"/>
            <w:tcBorders>
              <w:top w:val="single" w:sz="4" w:space="0" w:color="000000"/>
              <w:left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tcBorders>
              <w:top w:val="single" w:sz="4" w:space="0" w:color="000000"/>
              <w:left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E354F7" w:rsidTr="00CD43E9">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E354F7" w:rsidTr="00CD43E9">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E354F7" w:rsidTr="00CD43E9">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1</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1</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0</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0</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E354F7" w:rsidTr="00CD43E9">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E354F7" w:rsidTr="00CD43E9">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263" w:type="dxa"/>
            <w:tcBorders>
              <w:top w:val="single" w:sz="4" w:space="0" w:color="000000"/>
              <w:left w:val="single" w:sz="4" w:space="0" w:color="000000"/>
              <w:bottom w:val="single" w:sz="4" w:space="0" w:color="000000"/>
              <w:right w:val="single" w:sz="4" w:space="0" w:color="000000"/>
            </w:tcBorders>
            <w:vAlign w:val="center"/>
          </w:tcPr>
          <w:p w:rsidR="00E354F7" w:rsidRDefault="00E354F7" w:rsidP="00CD43E9">
            <w:pPr>
              <w:autoSpaceDN w:val="0"/>
              <w:spacing w:line="440" w:lineRule="exact"/>
              <w:jc w:val="center"/>
              <w:textAlignment w:val="center"/>
              <w:rPr>
                <w:rFonts w:ascii="宋体" w:eastAsia="宋体" w:hAnsi="宋体"/>
                <w:bCs/>
                <w:color w:val="000000"/>
                <w:sz w:val="24"/>
              </w:rPr>
            </w:pPr>
            <w:r>
              <w:rPr>
                <w:rFonts w:ascii="宋体" w:eastAsia="宋体" w:hAnsi="宋体"/>
                <w:bCs/>
                <w:color w:val="000000"/>
                <w:sz w:val="24"/>
              </w:rPr>
              <w:t>82</w:t>
            </w:r>
          </w:p>
        </w:tc>
      </w:tr>
      <w:tr w:rsidR="00E354F7" w:rsidTr="00CD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评价等次</w:t>
            </w:r>
          </w:p>
        </w:tc>
        <w:tc>
          <w:tcPr>
            <w:tcW w:w="4032" w:type="dxa"/>
            <w:gridSpan w:val="3"/>
            <w:vAlign w:val="center"/>
          </w:tcPr>
          <w:p w:rsidR="00E354F7" w:rsidRDefault="00E354F7" w:rsidP="00CD43E9">
            <w:pPr>
              <w:spacing w:line="440" w:lineRule="exact"/>
              <w:jc w:val="center"/>
              <w:rPr>
                <w:rFonts w:ascii="宋体" w:eastAsia="宋体" w:hAnsi="宋体"/>
                <w:sz w:val="24"/>
              </w:rPr>
            </w:pPr>
            <w:r>
              <w:rPr>
                <w:rFonts w:ascii="宋体" w:eastAsia="宋体" w:hAnsi="宋体" w:hint="eastAsia"/>
                <w:sz w:val="24"/>
              </w:rPr>
              <w:t>良</w:t>
            </w:r>
          </w:p>
        </w:tc>
      </w:tr>
    </w:tbl>
    <w:p w:rsidR="00E354F7" w:rsidRPr="00584703" w:rsidRDefault="00E354F7" w:rsidP="00E354F7">
      <w:pPr>
        <w:spacing w:line="578" w:lineRule="exact"/>
        <w:ind w:firstLineChars="200" w:firstLine="640"/>
        <w:outlineLvl w:val="0"/>
        <w:rPr>
          <w:bCs/>
          <w:szCs w:val="32"/>
        </w:rPr>
      </w:pPr>
      <w:r w:rsidRPr="00982271">
        <w:rPr>
          <w:rFonts w:hint="eastAsia"/>
          <w:bCs/>
          <w:szCs w:val="32"/>
        </w:rPr>
        <w:t>六、存在的问题和建议</w:t>
      </w:r>
    </w:p>
    <w:p w:rsidR="00E354F7" w:rsidRDefault="00E354F7" w:rsidP="00E354F7">
      <w:pPr>
        <w:spacing w:line="540" w:lineRule="exact"/>
        <w:ind w:firstLineChars="200" w:firstLine="640"/>
        <w:rPr>
          <w:szCs w:val="32"/>
        </w:rPr>
      </w:pPr>
      <w:r>
        <w:rPr>
          <w:rFonts w:hint="eastAsia"/>
          <w:szCs w:val="32"/>
        </w:rPr>
        <w:t>（一）存在的问题</w:t>
      </w:r>
    </w:p>
    <w:p w:rsidR="00E354F7" w:rsidRDefault="00E354F7" w:rsidP="00E354F7">
      <w:pPr>
        <w:spacing w:line="540" w:lineRule="exact"/>
        <w:ind w:firstLineChars="200" w:firstLine="640"/>
        <w:rPr>
          <w:szCs w:val="32"/>
        </w:rPr>
      </w:pPr>
      <w:r>
        <w:rPr>
          <w:rFonts w:hint="eastAsia"/>
          <w:szCs w:val="32"/>
        </w:rPr>
        <w:t>2017年</w:t>
      </w:r>
      <w:r>
        <w:rPr>
          <w:szCs w:val="32"/>
        </w:rPr>
        <w:t>由于项目</w:t>
      </w:r>
      <w:r>
        <w:rPr>
          <w:rFonts w:hint="eastAsia"/>
          <w:szCs w:val="32"/>
        </w:rPr>
        <w:t>涉及</w:t>
      </w:r>
      <w:r>
        <w:rPr>
          <w:szCs w:val="32"/>
        </w:rPr>
        <w:t>金额较大，项目招标时间较晚，项目施工</w:t>
      </w:r>
      <w:r>
        <w:rPr>
          <w:rFonts w:hint="eastAsia"/>
          <w:szCs w:val="32"/>
        </w:rPr>
        <w:t>难度</w:t>
      </w:r>
      <w:r>
        <w:rPr>
          <w:szCs w:val="32"/>
        </w:rPr>
        <w:t>大，</w:t>
      </w:r>
      <w:r>
        <w:rPr>
          <w:rFonts w:hint="eastAsia"/>
          <w:szCs w:val="32"/>
        </w:rPr>
        <w:t>导致项目当年</w:t>
      </w:r>
      <w:r>
        <w:rPr>
          <w:szCs w:val="32"/>
        </w:rPr>
        <w:t>整体支出</w:t>
      </w:r>
      <w:r>
        <w:rPr>
          <w:rFonts w:hint="eastAsia"/>
          <w:szCs w:val="32"/>
        </w:rPr>
        <w:t>缓慢</w:t>
      </w:r>
      <w:r>
        <w:rPr>
          <w:szCs w:val="32"/>
        </w:rPr>
        <w:t>，</w:t>
      </w:r>
      <w:r>
        <w:rPr>
          <w:rFonts w:hint="eastAsia"/>
          <w:szCs w:val="32"/>
        </w:rPr>
        <w:t>执行</w:t>
      </w:r>
      <w:r>
        <w:rPr>
          <w:szCs w:val="32"/>
        </w:rPr>
        <w:t>进度没有达到预期目标。</w:t>
      </w:r>
    </w:p>
    <w:p w:rsidR="00E354F7" w:rsidRDefault="00E354F7" w:rsidP="00E354F7">
      <w:pPr>
        <w:spacing w:line="540" w:lineRule="exact"/>
        <w:ind w:firstLineChars="200" w:firstLine="640"/>
        <w:rPr>
          <w:szCs w:val="32"/>
        </w:rPr>
      </w:pPr>
      <w:r>
        <w:rPr>
          <w:rFonts w:hint="eastAsia"/>
          <w:szCs w:val="32"/>
        </w:rPr>
        <w:t>（二）改进措施</w:t>
      </w:r>
    </w:p>
    <w:p w:rsidR="00E354F7" w:rsidRPr="00345D6E" w:rsidRDefault="00E354F7" w:rsidP="00E354F7">
      <w:pPr>
        <w:spacing w:line="540" w:lineRule="exact"/>
        <w:ind w:firstLineChars="200" w:firstLine="640"/>
        <w:rPr>
          <w:szCs w:val="32"/>
        </w:rPr>
      </w:pPr>
      <w:r>
        <w:rPr>
          <w:rFonts w:hint="eastAsia"/>
          <w:szCs w:val="32"/>
        </w:rPr>
        <w:t>2018年</w:t>
      </w:r>
      <w:r>
        <w:rPr>
          <w:szCs w:val="32"/>
        </w:rPr>
        <w:t>要加快执行进度，加强</w:t>
      </w:r>
      <w:r>
        <w:rPr>
          <w:rFonts w:hint="eastAsia"/>
          <w:szCs w:val="32"/>
        </w:rPr>
        <w:t>支出</w:t>
      </w:r>
      <w:r>
        <w:rPr>
          <w:szCs w:val="32"/>
        </w:rPr>
        <w:t>计划的</w:t>
      </w:r>
      <w:r>
        <w:rPr>
          <w:rFonts w:hint="eastAsia"/>
          <w:szCs w:val="32"/>
        </w:rPr>
        <w:t>管理</w:t>
      </w:r>
      <w:r>
        <w:rPr>
          <w:szCs w:val="32"/>
        </w:rPr>
        <w:t>，</w:t>
      </w:r>
      <w:r>
        <w:rPr>
          <w:rFonts w:hint="eastAsia"/>
          <w:szCs w:val="32"/>
        </w:rPr>
        <w:t>提前</w:t>
      </w:r>
      <w:r>
        <w:rPr>
          <w:szCs w:val="32"/>
        </w:rPr>
        <w:t>做好</w:t>
      </w:r>
      <w:r>
        <w:rPr>
          <w:rFonts w:hint="eastAsia"/>
          <w:szCs w:val="32"/>
        </w:rPr>
        <w:t>安排</w:t>
      </w:r>
      <w:r>
        <w:rPr>
          <w:szCs w:val="32"/>
        </w:rPr>
        <w:t>，</w:t>
      </w:r>
      <w:r>
        <w:rPr>
          <w:rFonts w:hint="eastAsia"/>
          <w:szCs w:val="32"/>
        </w:rPr>
        <w:t>合理分配</w:t>
      </w:r>
      <w:r>
        <w:rPr>
          <w:szCs w:val="32"/>
        </w:rPr>
        <w:t>时间，加强与政府采购人员的沟通，</w:t>
      </w:r>
      <w:r>
        <w:rPr>
          <w:rFonts w:hint="eastAsia"/>
          <w:szCs w:val="32"/>
        </w:rPr>
        <w:t>保证当年</w:t>
      </w:r>
      <w:r>
        <w:rPr>
          <w:szCs w:val="32"/>
        </w:rPr>
        <w:t>用款计划的</w:t>
      </w:r>
      <w:r>
        <w:rPr>
          <w:rFonts w:hint="eastAsia"/>
          <w:szCs w:val="32"/>
        </w:rPr>
        <w:t>顺利完成</w:t>
      </w:r>
      <w:r>
        <w:rPr>
          <w:szCs w:val="32"/>
        </w:rPr>
        <w:t>。</w:t>
      </w:r>
    </w:p>
    <w:p w:rsidR="00E354F7" w:rsidRDefault="00E354F7" w:rsidP="00E354F7">
      <w:pPr>
        <w:spacing w:line="578" w:lineRule="exact"/>
        <w:ind w:firstLineChars="200" w:firstLine="560"/>
        <w:outlineLvl w:val="0"/>
        <w:rPr>
          <w:rFonts w:hAnsi="宋体"/>
          <w:sz w:val="28"/>
          <w:szCs w:val="28"/>
        </w:rPr>
      </w:pPr>
    </w:p>
    <w:p w:rsidR="00E354F7" w:rsidRDefault="00E354F7" w:rsidP="00E354F7">
      <w:pPr>
        <w:spacing w:line="578" w:lineRule="exact"/>
        <w:ind w:firstLineChars="200" w:firstLine="560"/>
        <w:outlineLvl w:val="0"/>
        <w:rPr>
          <w:rFonts w:hAnsi="宋体"/>
          <w:sz w:val="28"/>
          <w:szCs w:val="28"/>
        </w:rPr>
      </w:pPr>
    </w:p>
    <w:p w:rsidR="00E354F7" w:rsidRDefault="00E354F7" w:rsidP="00E354F7">
      <w:pPr>
        <w:spacing w:line="578" w:lineRule="exact"/>
        <w:ind w:firstLineChars="200" w:firstLine="560"/>
        <w:outlineLvl w:val="0"/>
        <w:rPr>
          <w:rFonts w:hAnsi="宋体"/>
          <w:sz w:val="28"/>
          <w:szCs w:val="28"/>
        </w:rPr>
      </w:pPr>
    </w:p>
    <w:p w:rsidR="00E354F7" w:rsidRDefault="00E354F7" w:rsidP="00E354F7">
      <w:pPr>
        <w:spacing w:line="578" w:lineRule="exact"/>
        <w:ind w:firstLineChars="200" w:firstLine="560"/>
        <w:outlineLvl w:val="0"/>
        <w:rPr>
          <w:rFonts w:hAnsi="宋体"/>
          <w:sz w:val="28"/>
          <w:szCs w:val="28"/>
        </w:rPr>
      </w:pPr>
    </w:p>
    <w:p w:rsidR="00E354F7" w:rsidRDefault="00E354F7" w:rsidP="00E354F7">
      <w:pPr>
        <w:spacing w:line="578" w:lineRule="exact"/>
        <w:outlineLvl w:val="0"/>
        <w:rPr>
          <w:rFonts w:hAnsi="宋体"/>
          <w:sz w:val="28"/>
          <w:szCs w:val="28"/>
        </w:rPr>
      </w:pPr>
    </w:p>
    <w:p w:rsidR="004338CF" w:rsidRPr="00E354F7" w:rsidRDefault="004338CF"/>
    <w:sectPr w:rsidR="004338CF" w:rsidRPr="00E354F7">
      <w:pgSz w:w="11906" w:h="16838"/>
      <w:pgMar w:top="2098" w:right="1474" w:bottom="1985" w:left="1588" w:header="851" w:footer="1588"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A0" w:rsidRDefault="00CE08A0" w:rsidP="00E354F7">
      <w:r>
        <w:separator/>
      </w:r>
    </w:p>
  </w:endnote>
  <w:endnote w:type="continuationSeparator" w:id="0">
    <w:p w:rsidR="00CE08A0" w:rsidRDefault="00CE08A0" w:rsidP="00E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A0" w:rsidRDefault="00CE08A0" w:rsidP="00E354F7">
      <w:r>
        <w:separator/>
      </w:r>
    </w:p>
  </w:footnote>
  <w:footnote w:type="continuationSeparator" w:id="0">
    <w:p w:rsidR="00CE08A0" w:rsidRDefault="00CE08A0" w:rsidP="00E35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4F7"/>
    <w:rsid w:val="0016553E"/>
    <w:rsid w:val="00381BE3"/>
    <w:rsid w:val="004338CF"/>
    <w:rsid w:val="006B7F0F"/>
    <w:rsid w:val="00770BE9"/>
    <w:rsid w:val="00903CEC"/>
    <w:rsid w:val="00C0307C"/>
    <w:rsid w:val="00C83B1F"/>
    <w:rsid w:val="00CE08A0"/>
    <w:rsid w:val="00E2371C"/>
    <w:rsid w:val="00E3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D1BBD84-B56B-40EB-9795-E347BA1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4F7"/>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4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4F7"/>
    <w:rPr>
      <w:sz w:val="18"/>
      <w:szCs w:val="18"/>
    </w:rPr>
  </w:style>
  <w:style w:type="paragraph" w:styleId="a4">
    <w:name w:val="footer"/>
    <w:basedOn w:val="a"/>
    <w:link w:val="Char0"/>
    <w:uiPriority w:val="99"/>
    <w:unhideWhenUsed/>
    <w:rsid w:val="00E354F7"/>
    <w:pPr>
      <w:tabs>
        <w:tab w:val="center" w:pos="4153"/>
        <w:tab w:val="right" w:pos="8306"/>
      </w:tabs>
      <w:snapToGrid w:val="0"/>
      <w:jc w:val="left"/>
    </w:pPr>
    <w:rPr>
      <w:sz w:val="18"/>
      <w:szCs w:val="18"/>
    </w:rPr>
  </w:style>
  <w:style w:type="character" w:customStyle="1" w:styleId="Char0">
    <w:name w:val="页脚 Char"/>
    <w:basedOn w:val="a0"/>
    <w:link w:val="a4"/>
    <w:uiPriority w:val="99"/>
    <w:rsid w:val="00E354F7"/>
    <w:rPr>
      <w:sz w:val="18"/>
      <w:szCs w:val="18"/>
    </w:rPr>
  </w:style>
  <w:style w:type="paragraph" w:styleId="a5">
    <w:name w:val="Balloon Text"/>
    <w:basedOn w:val="a"/>
    <w:link w:val="Char1"/>
    <w:uiPriority w:val="99"/>
    <w:semiHidden/>
    <w:unhideWhenUsed/>
    <w:rsid w:val="00E354F7"/>
    <w:rPr>
      <w:sz w:val="18"/>
      <w:szCs w:val="18"/>
    </w:rPr>
  </w:style>
  <w:style w:type="character" w:customStyle="1" w:styleId="Char1">
    <w:name w:val="批注框文本 Char"/>
    <w:basedOn w:val="a0"/>
    <w:link w:val="a5"/>
    <w:uiPriority w:val="99"/>
    <w:semiHidden/>
    <w:rsid w:val="00E354F7"/>
    <w:rPr>
      <w:rFonts w:ascii="仿宋_GB2312" w:eastAsia="仿宋_GB2312" w:hAnsi="新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赵蔚红</cp:lastModifiedBy>
  <cp:revision>7</cp:revision>
  <cp:lastPrinted>2018-07-24T00:37:00Z</cp:lastPrinted>
  <dcterms:created xsi:type="dcterms:W3CDTF">2018-07-24T00:35:00Z</dcterms:created>
  <dcterms:modified xsi:type="dcterms:W3CDTF">2018-07-31T02:44:00Z</dcterms:modified>
</cp:coreProperties>
</file>